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2BE2" w14:textId="4C7365FE" w:rsidR="00A53AF3" w:rsidRDefault="00A53AF3" w:rsidP="00D1075F">
      <w:pPr>
        <w:jc w:val="center"/>
        <w:rPr>
          <w:rFonts w:ascii="Calibri" w:hAnsi="Calibri" w:cs="Calibri"/>
        </w:rPr>
      </w:pPr>
      <w:r>
        <w:rPr>
          <w:noProof/>
        </w:rPr>
        <w:drawing>
          <wp:inline distT="0" distB="0" distL="0" distR="0" wp14:anchorId="6CBF85C1" wp14:editId="0A7B2412">
            <wp:extent cx="1457325" cy="495300"/>
            <wp:effectExtent l="0" t="0" r="9525" b="0"/>
            <wp:docPr id="2" name="Picture 2" descr="Bridge logo with text small file size"/>
            <wp:cNvGraphicFramePr/>
            <a:graphic xmlns:a="http://schemas.openxmlformats.org/drawingml/2006/main">
              <a:graphicData uri="http://schemas.openxmlformats.org/drawingml/2006/picture">
                <pic:pic xmlns:pic="http://schemas.openxmlformats.org/drawingml/2006/picture">
                  <pic:nvPicPr>
                    <pic:cNvPr id="2" name="Picture 2" descr="Bridge logo with text small file size"/>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pic:spPr>
                </pic:pic>
              </a:graphicData>
            </a:graphic>
          </wp:inline>
        </w:drawing>
      </w:r>
    </w:p>
    <w:p w14:paraId="6D8377D3" w14:textId="77777777" w:rsidR="00A53AF3" w:rsidRPr="00B442A5" w:rsidRDefault="00A53AF3">
      <w:pPr>
        <w:rPr>
          <w:rFonts w:ascii="Calibri" w:hAnsi="Calibri" w:cs="Calibri"/>
          <w:sz w:val="24"/>
          <w:szCs w:val="24"/>
        </w:rPr>
      </w:pPr>
    </w:p>
    <w:p w14:paraId="128F817C" w14:textId="2D2944BC" w:rsidR="00D52BAB" w:rsidRPr="00D1075F" w:rsidRDefault="00B442A5">
      <w:pPr>
        <w:rPr>
          <w:rFonts w:asciiTheme="majorHAnsi" w:hAnsiTheme="majorHAnsi" w:cstheme="majorHAnsi"/>
          <w:b/>
          <w:bCs/>
          <w:strike/>
          <w:sz w:val="24"/>
          <w:szCs w:val="24"/>
        </w:rPr>
      </w:pPr>
      <w:r w:rsidRPr="00D1075F">
        <w:rPr>
          <w:rFonts w:asciiTheme="majorHAnsi" w:hAnsiTheme="majorHAnsi" w:cstheme="majorHAnsi"/>
          <w:b/>
          <w:bCs/>
          <w:sz w:val="24"/>
          <w:szCs w:val="24"/>
        </w:rPr>
        <w:t>Job Title:</w:t>
      </w:r>
      <w:r w:rsidRPr="00D1075F">
        <w:rPr>
          <w:rFonts w:asciiTheme="majorHAnsi" w:hAnsiTheme="majorHAnsi" w:cstheme="majorHAnsi"/>
          <w:sz w:val="24"/>
          <w:szCs w:val="24"/>
        </w:rPr>
        <w:tab/>
      </w:r>
      <w:r w:rsidRPr="00D1075F">
        <w:rPr>
          <w:rFonts w:asciiTheme="majorHAnsi" w:hAnsiTheme="majorHAnsi" w:cstheme="majorHAnsi"/>
          <w:b/>
          <w:bCs/>
          <w:sz w:val="24"/>
          <w:szCs w:val="24"/>
        </w:rPr>
        <w:t>H</w:t>
      </w:r>
      <w:r w:rsidR="00D3429D" w:rsidRPr="00D1075F">
        <w:rPr>
          <w:rFonts w:asciiTheme="majorHAnsi" w:hAnsiTheme="majorHAnsi" w:cstheme="majorHAnsi"/>
          <w:b/>
          <w:bCs/>
          <w:sz w:val="24"/>
          <w:szCs w:val="24"/>
        </w:rPr>
        <w:t>ead of H</w:t>
      </w:r>
      <w:r w:rsidRPr="00D1075F">
        <w:rPr>
          <w:rFonts w:asciiTheme="majorHAnsi" w:hAnsiTheme="majorHAnsi" w:cstheme="majorHAnsi"/>
          <w:b/>
          <w:bCs/>
          <w:sz w:val="24"/>
          <w:szCs w:val="24"/>
        </w:rPr>
        <w:t>ousing</w:t>
      </w:r>
    </w:p>
    <w:p w14:paraId="266725C0" w14:textId="5C0201A5" w:rsidR="00D52BAB" w:rsidRPr="00D1075F" w:rsidRDefault="00B442A5">
      <w:pPr>
        <w:rPr>
          <w:rFonts w:asciiTheme="majorHAnsi" w:hAnsiTheme="majorHAnsi" w:cstheme="majorHAnsi"/>
        </w:rPr>
      </w:pPr>
      <w:r w:rsidRPr="00D1075F">
        <w:rPr>
          <w:rFonts w:asciiTheme="majorHAnsi" w:hAnsiTheme="majorHAnsi" w:cstheme="majorHAnsi"/>
          <w:b/>
          <w:bCs/>
        </w:rPr>
        <w:t>Salary:</w:t>
      </w:r>
      <w:r w:rsidRPr="00D1075F">
        <w:rPr>
          <w:rFonts w:asciiTheme="majorHAnsi" w:hAnsiTheme="majorHAnsi" w:cstheme="majorHAnsi"/>
        </w:rPr>
        <w:tab/>
      </w:r>
      <w:r w:rsidRPr="00D1075F">
        <w:rPr>
          <w:rFonts w:asciiTheme="majorHAnsi" w:hAnsiTheme="majorHAnsi" w:cstheme="majorHAnsi"/>
        </w:rPr>
        <w:tab/>
      </w:r>
      <w:r w:rsidR="00D6455C" w:rsidRPr="00D1075F">
        <w:rPr>
          <w:rFonts w:asciiTheme="majorHAnsi" w:hAnsiTheme="majorHAnsi" w:cstheme="majorHAnsi"/>
        </w:rPr>
        <w:t>£42,</w:t>
      </w:r>
      <w:r w:rsidR="0004649A" w:rsidRPr="00D1075F">
        <w:rPr>
          <w:rFonts w:asciiTheme="majorHAnsi" w:hAnsiTheme="majorHAnsi" w:cstheme="majorHAnsi"/>
        </w:rPr>
        <w:t>545</w:t>
      </w:r>
    </w:p>
    <w:p w14:paraId="5E1FF6F6" w14:textId="4C2BA8B0" w:rsidR="00D52BAB" w:rsidRPr="00D1075F" w:rsidRDefault="00B442A5">
      <w:pPr>
        <w:rPr>
          <w:rFonts w:asciiTheme="majorHAnsi" w:hAnsiTheme="majorHAnsi" w:cstheme="majorHAnsi"/>
        </w:rPr>
      </w:pPr>
      <w:r w:rsidRPr="00D1075F">
        <w:rPr>
          <w:rFonts w:asciiTheme="majorHAnsi" w:hAnsiTheme="majorHAnsi" w:cstheme="majorHAnsi"/>
          <w:b/>
          <w:bCs/>
        </w:rPr>
        <w:t>Responsible to:</w:t>
      </w:r>
      <w:r w:rsidRPr="00D1075F">
        <w:rPr>
          <w:rFonts w:asciiTheme="majorHAnsi" w:hAnsiTheme="majorHAnsi" w:cstheme="majorHAnsi"/>
        </w:rPr>
        <w:tab/>
      </w:r>
      <w:r w:rsidR="00A53AF3" w:rsidRPr="00D1075F">
        <w:rPr>
          <w:rFonts w:asciiTheme="majorHAnsi" w:hAnsiTheme="majorHAnsi" w:cstheme="majorHAnsi"/>
        </w:rPr>
        <w:t xml:space="preserve"> Deputy </w:t>
      </w:r>
      <w:r w:rsidRPr="00D1075F">
        <w:rPr>
          <w:rFonts w:asciiTheme="majorHAnsi" w:hAnsiTheme="majorHAnsi" w:cstheme="majorHAnsi"/>
        </w:rPr>
        <w:t xml:space="preserve">Director of Housing </w:t>
      </w:r>
    </w:p>
    <w:p w14:paraId="0B522EC3" w14:textId="49D479A1" w:rsidR="00D52BAB" w:rsidRPr="00D1075F" w:rsidRDefault="00B442A5">
      <w:pPr>
        <w:rPr>
          <w:rFonts w:asciiTheme="majorHAnsi" w:hAnsiTheme="majorHAnsi" w:cstheme="majorHAnsi"/>
        </w:rPr>
      </w:pPr>
      <w:r w:rsidRPr="00D1075F">
        <w:rPr>
          <w:rFonts w:asciiTheme="majorHAnsi" w:hAnsiTheme="majorHAnsi" w:cstheme="majorHAnsi"/>
          <w:b/>
          <w:bCs/>
        </w:rPr>
        <w:t>Contract:</w:t>
      </w:r>
      <w:r w:rsidRPr="00D1075F">
        <w:rPr>
          <w:rFonts w:asciiTheme="majorHAnsi" w:hAnsiTheme="majorHAnsi" w:cstheme="majorHAnsi"/>
        </w:rPr>
        <w:tab/>
      </w:r>
      <w:r w:rsidR="00A53AF3" w:rsidRPr="00D1075F">
        <w:rPr>
          <w:rFonts w:asciiTheme="majorHAnsi" w:hAnsiTheme="majorHAnsi" w:cstheme="majorHAnsi"/>
        </w:rPr>
        <w:t>Permanent</w:t>
      </w:r>
    </w:p>
    <w:p w14:paraId="088800BB" w14:textId="4F0B6332" w:rsidR="00CE2905" w:rsidRPr="00D1075F" w:rsidRDefault="00CE2905" w:rsidP="00A53AF3">
      <w:pPr>
        <w:ind w:left="1440" w:hanging="1440"/>
        <w:jc w:val="both"/>
        <w:rPr>
          <w:rFonts w:asciiTheme="majorHAnsi" w:hAnsiTheme="majorHAnsi" w:cstheme="majorHAnsi"/>
        </w:rPr>
      </w:pPr>
      <w:r w:rsidRPr="00D1075F">
        <w:rPr>
          <w:rFonts w:asciiTheme="majorHAnsi" w:hAnsiTheme="majorHAnsi" w:cstheme="majorHAnsi"/>
          <w:b/>
          <w:bCs/>
        </w:rPr>
        <w:t>Location:</w:t>
      </w:r>
      <w:r w:rsidRPr="00D1075F">
        <w:rPr>
          <w:rFonts w:asciiTheme="majorHAnsi" w:hAnsiTheme="majorHAnsi" w:cstheme="majorHAnsi"/>
          <w:b/>
          <w:bCs/>
        </w:rPr>
        <w:tab/>
      </w:r>
      <w:r w:rsidRPr="00D1075F">
        <w:rPr>
          <w:rFonts w:asciiTheme="majorHAnsi" w:hAnsiTheme="majorHAnsi" w:cstheme="majorHAnsi"/>
        </w:rPr>
        <w:t xml:space="preserve">Based at our main office, 35 Salem St, Bradford, with frequent travel around the Bradford district. </w:t>
      </w:r>
    </w:p>
    <w:p w14:paraId="6AD897D3" w14:textId="46BC76BB" w:rsidR="00D52BAB" w:rsidRPr="00D1075F" w:rsidRDefault="00B442A5" w:rsidP="00A53AF3">
      <w:pPr>
        <w:ind w:left="1440" w:hanging="1440"/>
        <w:jc w:val="both"/>
        <w:rPr>
          <w:rFonts w:asciiTheme="majorHAnsi" w:hAnsiTheme="majorHAnsi" w:cstheme="majorHAnsi"/>
        </w:rPr>
      </w:pPr>
      <w:r w:rsidRPr="00D1075F">
        <w:rPr>
          <w:rFonts w:asciiTheme="majorHAnsi" w:hAnsiTheme="majorHAnsi" w:cstheme="majorHAnsi"/>
          <w:b/>
          <w:bCs/>
        </w:rPr>
        <w:t>Hours of Work</w:t>
      </w:r>
      <w:r w:rsidRPr="00D1075F">
        <w:rPr>
          <w:rFonts w:asciiTheme="majorHAnsi" w:hAnsiTheme="majorHAnsi" w:cstheme="majorHAnsi"/>
        </w:rPr>
        <w:t>:</w:t>
      </w:r>
      <w:r w:rsidRPr="00D1075F">
        <w:rPr>
          <w:rFonts w:asciiTheme="majorHAnsi" w:hAnsiTheme="majorHAnsi" w:cstheme="majorHAnsi"/>
        </w:rPr>
        <w:tab/>
        <w:t>This is a full-time post</w:t>
      </w:r>
      <w:r w:rsidR="005A5EB0">
        <w:rPr>
          <w:rFonts w:asciiTheme="majorHAnsi" w:hAnsiTheme="majorHAnsi" w:cstheme="majorHAnsi"/>
        </w:rPr>
        <w:t>, 37.5hrs per week</w:t>
      </w:r>
      <w:r w:rsidRPr="00D1075F">
        <w:rPr>
          <w:rFonts w:asciiTheme="majorHAnsi" w:hAnsiTheme="majorHAnsi" w:cstheme="majorHAnsi"/>
        </w:rPr>
        <w:t xml:space="preserve">. </w:t>
      </w:r>
      <w:r w:rsidR="005A5EB0">
        <w:rPr>
          <w:rFonts w:asciiTheme="majorHAnsi" w:hAnsiTheme="majorHAnsi" w:cstheme="majorHAnsi"/>
        </w:rPr>
        <w:t xml:space="preserve"> </w:t>
      </w:r>
      <w:r w:rsidRPr="00D1075F">
        <w:rPr>
          <w:rFonts w:asciiTheme="majorHAnsi" w:hAnsiTheme="majorHAnsi" w:cstheme="majorHAnsi"/>
        </w:rPr>
        <w:t>Core hours are Monday</w:t>
      </w:r>
      <w:r w:rsidR="005A5EB0">
        <w:rPr>
          <w:rFonts w:asciiTheme="majorHAnsi" w:hAnsiTheme="majorHAnsi" w:cstheme="majorHAnsi"/>
        </w:rPr>
        <w:t xml:space="preserve"> to </w:t>
      </w:r>
      <w:r w:rsidRPr="00D1075F">
        <w:rPr>
          <w:rFonts w:asciiTheme="majorHAnsi" w:hAnsiTheme="majorHAnsi" w:cstheme="majorHAnsi"/>
        </w:rPr>
        <w:t>Friday 9</w:t>
      </w:r>
      <w:r w:rsidR="005A5EB0">
        <w:rPr>
          <w:rFonts w:asciiTheme="majorHAnsi" w:hAnsiTheme="majorHAnsi" w:cstheme="majorHAnsi"/>
        </w:rPr>
        <w:t xml:space="preserve">am  to </w:t>
      </w:r>
      <w:r w:rsidRPr="00D1075F">
        <w:rPr>
          <w:rFonts w:asciiTheme="majorHAnsi" w:hAnsiTheme="majorHAnsi" w:cstheme="majorHAnsi"/>
        </w:rPr>
        <w:t>5</w:t>
      </w:r>
      <w:r w:rsidR="005A5EB0">
        <w:rPr>
          <w:rFonts w:asciiTheme="majorHAnsi" w:hAnsiTheme="majorHAnsi" w:cstheme="majorHAnsi"/>
        </w:rPr>
        <w:t>pm</w:t>
      </w:r>
      <w:r w:rsidRPr="00D1075F">
        <w:rPr>
          <w:rFonts w:asciiTheme="majorHAnsi" w:hAnsiTheme="majorHAnsi" w:cstheme="majorHAnsi"/>
        </w:rPr>
        <w:t xml:space="preserve">. The post holder is expected to work flexibly </w:t>
      </w:r>
      <w:r w:rsidR="00CE2905" w:rsidRPr="00D1075F">
        <w:rPr>
          <w:rFonts w:asciiTheme="majorHAnsi" w:hAnsiTheme="majorHAnsi" w:cstheme="majorHAnsi"/>
        </w:rPr>
        <w:t xml:space="preserve">in </w:t>
      </w:r>
      <w:r w:rsidRPr="00D1075F">
        <w:rPr>
          <w:rFonts w:asciiTheme="majorHAnsi" w:hAnsiTheme="majorHAnsi" w:cstheme="majorHAnsi"/>
        </w:rPr>
        <w:t>manag</w:t>
      </w:r>
      <w:r w:rsidR="00CE2905" w:rsidRPr="00D1075F">
        <w:rPr>
          <w:rFonts w:asciiTheme="majorHAnsi" w:hAnsiTheme="majorHAnsi" w:cstheme="majorHAnsi"/>
        </w:rPr>
        <w:t xml:space="preserve">ing </w:t>
      </w:r>
      <w:r w:rsidRPr="00D1075F">
        <w:rPr>
          <w:rFonts w:asciiTheme="majorHAnsi" w:hAnsiTheme="majorHAnsi" w:cstheme="majorHAnsi"/>
        </w:rPr>
        <w:t xml:space="preserve">the </w:t>
      </w:r>
      <w:r w:rsidR="00CE2905" w:rsidRPr="00D1075F">
        <w:rPr>
          <w:rFonts w:asciiTheme="majorHAnsi" w:hAnsiTheme="majorHAnsi" w:cstheme="majorHAnsi"/>
        </w:rPr>
        <w:t xml:space="preserve">housing provision </w:t>
      </w:r>
      <w:r w:rsidRPr="00D1075F">
        <w:rPr>
          <w:rFonts w:asciiTheme="majorHAnsi" w:hAnsiTheme="majorHAnsi" w:cstheme="majorHAnsi"/>
        </w:rPr>
        <w:t>across Bridge</w:t>
      </w:r>
      <w:r w:rsidR="00CE2905" w:rsidRPr="00D1075F">
        <w:rPr>
          <w:rFonts w:asciiTheme="majorHAnsi" w:hAnsiTheme="majorHAnsi" w:cstheme="majorHAnsi"/>
        </w:rPr>
        <w:t>’s service</w:t>
      </w:r>
      <w:r w:rsidRPr="00D1075F">
        <w:rPr>
          <w:rFonts w:asciiTheme="majorHAnsi" w:hAnsiTheme="majorHAnsi" w:cstheme="majorHAnsi"/>
        </w:rPr>
        <w:t xml:space="preserve"> portfolio. </w:t>
      </w:r>
    </w:p>
    <w:p w14:paraId="646151B7" w14:textId="77777777" w:rsidR="00905AA6" w:rsidRPr="00D1075F" w:rsidRDefault="00905AA6" w:rsidP="00A53AF3">
      <w:pPr>
        <w:ind w:left="1440" w:hanging="1440"/>
        <w:jc w:val="both"/>
        <w:rPr>
          <w:rFonts w:asciiTheme="majorHAnsi" w:hAnsiTheme="majorHAnsi" w:cstheme="majorHAnsi"/>
          <w:strike/>
        </w:rPr>
      </w:pPr>
    </w:p>
    <w:p w14:paraId="12456135" w14:textId="1021781A" w:rsidR="00D52BAB" w:rsidRPr="00D1075F" w:rsidRDefault="00B442A5" w:rsidP="00A53AF3">
      <w:pPr>
        <w:jc w:val="both"/>
        <w:rPr>
          <w:rFonts w:asciiTheme="majorHAnsi" w:hAnsiTheme="majorHAnsi" w:cstheme="majorHAnsi"/>
        </w:rPr>
      </w:pPr>
      <w:r w:rsidRPr="00D1075F">
        <w:rPr>
          <w:rFonts w:asciiTheme="majorHAnsi" w:hAnsiTheme="majorHAnsi" w:cstheme="majorHAnsi"/>
        </w:rPr>
        <w:t>Bridge is seeking a proactive and experienced Housing</w:t>
      </w:r>
      <w:r w:rsidR="001A5638" w:rsidRPr="00D1075F">
        <w:rPr>
          <w:rFonts w:asciiTheme="majorHAnsi" w:hAnsiTheme="majorHAnsi" w:cstheme="majorHAnsi"/>
        </w:rPr>
        <w:t xml:space="preserve"> Professional</w:t>
      </w:r>
      <w:r w:rsidRPr="00D1075F">
        <w:rPr>
          <w:rFonts w:asciiTheme="majorHAnsi" w:hAnsiTheme="majorHAnsi" w:cstheme="majorHAnsi"/>
        </w:rPr>
        <w:t xml:space="preserve"> to lead on the acquisition, management, and compliance of our supported housing portfolio. This role </w:t>
      </w:r>
      <w:r w:rsidR="00A53AF3" w:rsidRPr="00D1075F">
        <w:rPr>
          <w:rFonts w:asciiTheme="majorHAnsi" w:hAnsiTheme="majorHAnsi" w:cstheme="majorHAnsi"/>
        </w:rPr>
        <w:t xml:space="preserve">will </w:t>
      </w:r>
      <w:r w:rsidRPr="00D1075F">
        <w:rPr>
          <w:rFonts w:asciiTheme="majorHAnsi" w:hAnsiTheme="majorHAnsi" w:cstheme="majorHAnsi"/>
        </w:rPr>
        <w:t>support Bridge’s mission and strategic goal of</w:t>
      </w:r>
      <w:r w:rsidR="00260ECD" w:rsidRPr="00D1075F">
        <w:rPr>
          <w:rFonts w:asciiTheme="majorHAnsi" w:hAnsiTheme="majorHAnsi" w:cstheme="majorHAnsi"/>
        </w:rPr>
        <w:t xml:space="preserve"> expanding its housing stock and b</w:t>
      </w:r>
      <w:r w:rsidRPr="00D1075F">
        <w:rPr>
          <w:rFonts w:asciiTheme="majorHAnsi" w:hAnsiTheme="majorHAnsi" w:cstheme="majorHAnsi"/>
        </w:rPr>
        <w:t>ecoming a Registered</w:t>
      </w:r>
      <w:r w:rsidR="00260ECD" w:rsidRPr="00D1075F">
        <w:rPr>
          <w:rFonts w:asciiTheme="majorHAnsi" w:hAnsiTheme="majorHAnsi" w:cstheme="majorHAnsi"/>
        </w:rPr>
        <w:t xml:space="preserve"> Provider of </w:t>
      </w:r>
      <w:r w:rsidRPr="00D1075F">
        <w:rPr>
          <w:rFonts w:asciiTheme="majorHAnsi" w:hAnsiTheme="majorHAnsi" w:cstheme="majorHAnsi"/>
        </w:rPr>
        <w:t xml:space="preserve"> Social</w:t>
      </w:r>
      <w:r w:rsidR="00260ECD" w:rsidRPr="00D1075F">
        <w:rPr>
          <w:rFonts w:asciiTheme="majorHAnsi" w:hAnsiTheme="majorHAnsi" w:cstheme="majorHAnsi"/>
        </w:rPr>
        <w:t xml:space="preserve"> Housing (RP). </w:t>
      </w:r>
    </w:p>
    <w:p w14:paraId="03DD5923" w14:textId="4723CBA2" w:rsidR="00260ECD" w:rsidRPr="005A5EB0" w:rsidRDefault="00260ECD" w:rsidP="00260ECD">
      <w:pPr>
        <w:spacing w:before="100" w:beforeAutospacing="1" w:after="100" w:afterAutospacing="1" w:line="240" w:lineRule="auto"/>
        <w:jc w:val="both"/>
        <w:rPr>
          <w:rFonts w:asciiTheme="majorHAnsi" w:eastAsia="Times New Roman" w:hAnsiTheme="majorHAnsi" w:cstheme="majorHAnsi"/>
          <w:lang w:val="en-GB" w:eastAsia="en-GB"/>
        </w:rPr>
      </w:pPr>
      <w:bookmarkStart w:id="0" w:name="_Hlk211268090"/>
      <w:r w:rsidRPr="005A5EB0">
        <w:rPr>
          <w:rFonts w:asciiTheme="majorHAnsi" w:eastAsia="Times New Roman" w:hAnsiTheme="majorHAnsi" w:cstheme="majorHAnsi"/>
          <w:lang w:val="en-GB" w:eastAsia="en-GB"/>
        </w:rPr>
        <w:t xml:space="preserve">The postholder will be </w:t>
      </w:r>
      <w:r w:rsidR="001A5638" w:rsidRPr="005A5EB0">
        <w:rPr>
          <w:rFonts w:asciiTheme="majorHAnsi" w:eastAsia="Times New Roman" w:hAnsiTheme="majorHAnsi" w:cstheme="majorHAnsi"/>
          <w:lang w:val="en-GB" w:eastAsia="en-GB"/>
        </w:rPr>
        <w:t xml:space="preserve">responsible </w:t>
      </w:r>
      <w:r w:rsidRPr="005A5EB0">
        <w:rPr>
          <w:rFonts w:asciiTheme="majorHAnsi" w:eastAsia="Times New Roman" w:hAnsiTheme="majorHAnsi" w:cstheme="majorHAnsi"/>
          <w:lang w:val="en-GB" w:eastAsia="en-GB"/>
        </w:rPr>
        <w:t>for property acquisition</w:t>
      </w:r>
      <w:r w:rsidR="001A5638" w:rsidRPr="005A5EB0">
        <w:rPr>
          <w:rFonts w:asciiTheme="majorHAnsi" w:eastAsia="Times New Roman" w:hAnsiTheme="majorHAnsi" w:cstheme="majorHAnsi"/>
          <w:lang w:val="en-GB" w:eastAsia="en-GB"/>
        </w:rPr>
        <w:t>s</w:t>
      </w:r>
      <w:r w:rsidRPr="005A5EB0">
        <w:rPr>
          <w:rFonts w:asciiTheme="majorHAnsi" w:eastAsia="Times New Roman" w:hAnsiTheme="majorHAnsi" w:cstheme="majorHAnsi"/>
          <w:lang w:val="en-GB" w:eastAsia="en-GB"/>
        </w:rPr>
        <w:t xml:space="preserve"> (purchase and leasing), asset management, and landlord safety compliance across Bridge’s housing services.  They will ensure all homes are tenancy-ready, safe, and fully compliant with</w:t>
      </w:r>
      <w:r w:rsidR="0015048B" w:rsidRPr="005A5EB0">
        <w:rPr>
          <w:rFonts w:asciiTheme="majorHAnsi" w:eastAsia="Times New Roman" w:hAnsiTheme="majorHAnsi" w:cstheme="majorHAnsi"/>
          <w:lang w:val="en-GB" w:eastAsia="en-GB"/>
        </w:rPr>
        <w:t xml:space="preserve"> required legislation and requirements including the Decent Home Standard and the Housing Health and Safety Rating system (HHSRS)</w:t>
      </w:r>
    </w:p>
    <w:p w14:paraId="5DB148FD" w14:textId="4347EEAD" w:rsidR="00260ECD" w:rsidRPr="005A5EB0" w:rsidRDefault="00260ECD" w:rsidP="00260ECD">
      <w:pPr>
        <w:spacing w:before="100" w:beforeAutospacing="1" w:after="100" w:afterAutospacing="1" w:line="240" w:lineRule="auto"/>
        <w:jc w:val="both"/>
        <w:rPr>
          <w:rFonts w:asciiTheme="majorHAnsi" w:eastAsia="Times New Roman" w:hAnsiTheme="majorHAnsi" w:cstheme="majorHAnsi"/>
          <w:lang w:val="en-GB" w:eastAsia="en-GB"/>
        </w:rPr>
      </w:pPr>
      <w:r w:rsidRPr="005A5EB0">
        <w:rPr>
          <w:rFonts w:asciiTheme="majorHAnsi" w:eastAsia="Times New Roman" w:hAnsiTheme="majorHAnsi" w:cstheme="majorHAnsi"/>
          <w:lang w:val="en-GB" w:eastAsia="en-GB"/>
        </w:rPr>
        <w:t>This role is pivotal to Bridge’s growth and journey towards R</w:t>
      </w:r>
      <w:r w:rsidR="0015048B" w:rsidRPr="005A5EB0">
        <w:rPr>
          <w:rFonts w:asciiTheme="majorHAnsi" w:eastAsia="Times New Roman" w:hAnsiTheme="majorHAnsi" w:cstheme="majorHAnsi"/>
          <w:lang w:val="en-GB" w:eastAsia="en-GB"/>
        </w:rPr>
        <w:t xml:space="preserve">egistered </w:t>
      </w:r>
      <w:r w:rsidRPr="005A5EB0">
        <w:rPr>
          <w:rFonts w:asciiTheme="majorHAnsi" w:eastAsia="Times New Roman" w:hAnsiTheme="majorHAnsi" w:cstheme="majorHAnsi"/>
          <w:lang w:val="en-GB" w:eastAsia="en-GB"/>
        </w:rPr>
        <w:t>P</w:t>
      </w:r>
      <w:r w:rsidR="0015048B" w:rsidRPr="005A5EB0">
        <w:rPr>
          <w:rFonts w:asciiTheme="majorHAnsi" w:eastAsia="Times New Roman" w:hAnsiTheme="majorHAnsi" w:cstheme="majorHAnsi"/>
          <w:lang w:val="en-GB" w:eastAsia="en-GB"/>
        </w:rPr>
        <w:t>rovider</w:t>
      </w:r>
      <w:r w:rsidRPr="005A5EB0">
        <w:rPr>
          <w:rFonts w:asciiTheme="majorHAnsi" w:eastAsia="Times New Roman" w:hAnsiTheme="majorHAnsi" w:cstheme="majorHAnsi"/>
          <w:lang w:val="en-GB" w:eastAsia="en-GB"/>
        </w:rPr>
        <w:t xml:space="preserve"> registration. Over the next two years, our asset portfolio is expected to expand</w:t>
      </w:r>
      <w:r w:rsidR="00CE2905" w:rsidRPr="005A5EB0">
        <w:rPr>
          <w:rFonts w:asciiTheme="majorHAnsi" w:eastAsia="Times New Roman" w:hAnsiTheme="majorHAnsi" w:cstheme="majorHAnsi"/>
          <w:lang w:val="en-GB" w:eastAsia="en-GB"/>
        </w:rPr>
        <w:t xml:space="preserve"> from 30 </w:t>
      </w:r>
      <w:r w:rsidRPr="005A5EB0">
        <w:rPr>
          <w:rFonts w:asciiTheme="majorHAnsi" w:eastAsia="Times New Roman" w:hAnsiTheme="majorHAnsi" w:cstheme="majorHAnsi"/>
          <w:lang w:val="en-GB" w:eastAsia="en-GB"/>
        </w:rPr>
        <w:t>to around 80 units, and the postholder will lead the development of a robust asset management and compliance framework to support that growth.</w:t>
      </w:r>
    </w:p>
    <w:p w14:paraId="7549F15E" w14:textId="29373ED9" w:rsidR="00260ECD" w:rsidRPr="005A5EB0" w:rsidRDefault="00260ECD" w:rsidP="00260ECD">
      <w:pPr>
        <w:spacing w:before="100" w:beforeAutospacing="1" w:after="100" w:afterAutospacing="1" w:line="240" w:lineRule="auto"/>
        <w:jc w:val="both"/>
        <w:rPr>
          <w:rFonts w:asciiTheme="majorHAnsi" w:eastAsia="Times New Roman" w:hAnsiTheme="majorHAnsi" w:cstheme="majorHAnsi"/>
          <w:lang w:val="en-GB" w:eastAsia="en-GB"/>
        </w:rPr>
      </w:pPr>
      <w:r w:rsidRPr="005A5EB0">
        <w:rPr>
          <w:rFonts w:asciiTheme="majorHAnsi" w:eastAsia="Times New Roman" w:hAnsiTheme="majorHAnsi" w:cstheme="majorHAnsi"/>
          <w:lang w:val="en-GB" w:eastAsia="en-GB"/>
        </w:rPr>
        <w:t xml:space="preserve">Because of our size, the postholder will cover a </w:t>
      </w:r>
      <w:r w:rsidR="0015048B" w:rsidRPr="005A5EB0">
        <w:rPr>
          <w:rFonts w:asciiTheme="majorHAnsi" w:eastAsia="Times New Roman" w:hAnsiTheme="majorHAnsi" w:cstheme="majorHAnsi"/>
          <w:lang w:val="en-GB" w:eastAsia="en-GB"/>
        </w:rPr>
        <w:t>variety</w:t>
      </w:r>
      <w:r w:rsidR="00324434" w:rsidRPr="005A5EB0">
        <w:rPr>
          <w:rFonts w:asciiTheme="majorHAnsi" w:eastAsia="Times New Roman" w:hAnsiTheme="majorHAnsi" w:cstheme="majorHAnsi"/>
          <w:lang w:val="en-GB" w:eastAsia="en-GB"/>
        </w:rPr>
        <w:t xml:space="preserve"> </w:t>
      </w:r>
      <w:r w:rsidRPr="005A5EB0">
        <w:rPr>
          <w:rFonts w:asciiTheme="majorHAnsi" w:eastAsia="Times New Roman" w:hAnsiTheme="majorHAnsi" w:cstheme="majorHAnsi"/>
          <w:lang w:val="en-GB" w:eastAsia="en-GB"/>
        </w:rPr>
        <w:t xml:space="preserve">of responsibilities that in larger providers would be divided across several teams. This makes the role ideally suited to someone with </w:t>
      </w:r>
      <w:r w:rsidR="0015048B" w:rsidRPr="005A5EB0">
        <w:rPr>
          <w:rFonts w:asciiTheme="majorHAnsi" w:eastAsia="Times New Roman" w:hAnsiTheme="majorHAnsi" w:cstheme="majorHAnsi"/>
          <w:lang w:val="en-GB" w:eastAsia="en-GB"/>
        </w:rPr>
        <w:t>a housing background and a sound knowledge of</w:t>
      </w:r>
      <w:r w:rsidRPr="005A5EB0">
        <w:rPr>
          <w:rFonts w:asciiTheme="majorHAnsi" w:eastAsia="Times New Roman" w:hAnsiTheme="majorHAnsi" w:cstheme="majorHAnsi"/>
          <w:lang w:val="en-GB" w:eastAsia="en-GB"/>
        </w:rPr>
        <w:t xml:space="preserve"> housing or property compliance, proven leadership skills, and experience of governance or assurance, who is now ready to take the next step in their career supporting and growing with us. The post holder will be working closely with the Executive Team and governance groups.</w:t>
      </w:r>
    </w:p>
    <w:p w14:paraId="11D7D246" w14:textId="77777777" w:rsidR="00260ECD" w:rsidRPr="00D1075F" w:rsidRDefault="00260ECD">
      <w:pPr>
        <w:rPr>
          <w:rFonts w:asciiTheme="majorHAnsi" w:hAnsiTheme="majorHAnsi" w:cstheme="majorHAnsi"/>
          <w:b/>
        </w:rPr>
      </w:pPr>
    </w:p>
    <w:bookmarkEnd w:id="0"/>
    <w:p w14:paraId="0AAEE2EF" w14:textId="1F1B322E" w:rsidR="00D52BAB" w:rsidRPr="00D1075F" w:rsidRDefault="00D30348">
      <w:pPr>
        <w:rPr>
          <w:rFonts w:asciiTheme="majorHAnsi" w:hAnsiTheme="majorHAnsi" w:cstheme="majorHAnsi"/>
        </w:rPr>
      </w:pPr>
      <w:r w:rsidRPr="00D1075F">
        <w:rPr>
          <w:rFonts w:asciiTheme="majorHAnsi" w:hAnsiTheme="majorHAnsi" w:cstheme="majorHAnsi"/>
          <w:b/>
        </w:rPr>
        <w:lastRenderedPageBreak/>
        <w:t>M</w:t>
      </w:r>
      <w:r w:rsidR="00B442A5" w:rsidRPr="00D1075F">
        <w:rPr>
          <w:rFonts w:asciiTheme="majorHAnsi" w:hAnsiTheme="majorHAnsi" w:cstheme="majorHAnsi"/>
          <w:b/>
        </w:rPr>
        <w:t>AIN DUTIES AND RESPONSIBILITIES:</w:t>
      </w:r>
    </w:p>
    <w:p w14:paraId="72449289" w14:textId="77777777" w:rsidR="00D52BAB" w:rsidRPr="00D1075F" w:rsidRDefault="00B442A5">
      <w:pPr>
        <w:rPr>
          <w:rFonts w:asciiTheme="majorHAnsi" w:hAnsiTheme="majorHAnsi" w:cstheme="majorHAnsi"/>
        </w:rPr>
      </w:pPr>
      <w:r w:rsidRPr="00D1075F">
        <w:rPr>
          <w:rFonts w:asciiTheme="majorHAnsi" w:hAnsiTheme="majorHAnsi" w:cstheme="majorHAnsi"/>
          <w:b/>
        </w:rPr>
        <w:t>ACQUISITION</w:t>
      </w:r>
    </w:p>
    <w:p w14:paraId="4BB675F3" w14:textId="111C1B0E" w:rsidR="00D52BAB" w:rsidRPr="00D1075F" w:rsidRDefault="00B442A5">
      <w:pPr>
        <w:pStyle w:val="ListBullet"/>
        <w:rPr>
          <w:rFonts w:asciiTheme="majorHAnsi" w:hAnsiTheme="majorHAnsi" w:cstheme="majorHAnsi"/>
        </w:rPr>
      </w:pPr>
      <w:r w:rsidRPr="00D1075F">
        <w:rPr>
          <w:rFonts w:asciiTheme="majorHAnsi" w:hAnsiTheme="majorHAnsi" w:cstheme="majorHAnsi"/>
        </w:rPr>
        <w:t>Lead on identifying and acquiring new properties to expand Bridge’s supported housing portfolio in line with strategic growth objectives.</w:t>
      </w:r>
    </w:p>
    <w:p w14:paraId="31D7BF93" w14:textId="7BB66FB6" w:rsidR="00D52BAB" w:rsidRPr="00D1075F" w:rsidRDefault="00B442A5">
      <w:pPr>
        <w:pStyle w:val="ListBullet"/>
        <w:rPr>
          <w:rFonts w:asciiTheme="majorHAnsi" w:hAnsiTheme="majorHAnsi" w:cstheme="majorHAnsi"/>
        </w:rPr>
      </w:pPr>
      <w:r w:rsidRPr="00D1075F">
        <w:rPr>
          <w:rFonts w:asciiTheme="majorHAnsi" w:hAnsiTheme="majorHAnsi" w:cstheme="majorHAnsi"/>
        </w:rPr>
        <w:t>Develop and maintain</w:t>
      </w:r>
      <w:r w:rsidR="0015048B" w:rsidRPr="00D1075F">
        <w:rPr>
          <w:rFonts w:asciiTheme="majorHAnsi" w:hAnsiTheme="majorHAnsi" w:cstheme="majorHAnsi"/>
        </w:rPr>
        <w:t xml:space="preserve"> key stakeholder</w:t>
      </w:r>
      <w:r w:rsidRPr="00D1075F">
        <w:rPr>
          <w:rFonts w:asciiTheme="majorHAnsi" w:hAnsiTheme="majorHAnsi" w:cstheme="majorHAnsi"/>
        </w:rPr>
        <w:t xml:space="preserve"> relationships with property agents, developers, landlords, and </w:t>
      </w:r>
      <w:r w:rsidR="00A53AF3" w:rsidRPr="00D1075F">
        <w:rPr>
          <w:rFonts w:asciiTheme="majorHAnsi" w:hAnsiTheme="majorHAnsi" w:cstheme="majorHAnsi"/>
        </w:rPr>
        <w:t xml:space="preserve">partner organisations </w:t>
      </w:r>
      <w:r w:rsidRPr="00D1075F">
        <w:rPr>
          <w:rFonts w:asciiTheme="majorHAnsi" w:hAnsiTheme="majorHAnsi" w:cstheme="majorHAnsi"/>
        </w:rPr>
        <w:t>to source suitable housing opportunities.</w:t>
      </w:r>
    </w:p>
    <w:p w14:paraId="3CDD2B24" w14:textId="60A9FA0D" w:rsidR="00D52BAB" w:rsidRPr="00D1075F" w:rsidRDefault="00B442A5">
      <w:pPr>
        <w:pStyle w:val="ListBullet"/>
        <w:rPr>
          <w:rFonts w:asciiTheme="majorHAnsi" w:hAnsiTheme="majorHAnsi" w:cstheme="majorHAnsi"/>
        </w:rPr>
      </w:pPr>
      <w:r w:rsidRPr="00D1075F">
        <w:rPr>
          <w:rFonts w:asciiTheme="majorHAnsi" w:hAnsiTheme="majorHAnsi" w:cstheme="majorHAnsi"/>
        </w:rPr>
        <w:t>Negotiate purchase or lease terms to ensure best value</w:t>
      </w:r>
      <w:r w:rsidR="0015048B" w:rsidRPr="00D1075F">
        <w:rPr>
          <w:rFonts w:asciiTheme="majorHAnsi" w:hAnsiTheme="majorHAnsi" w:cstheme="majorHAnsi"/>
        </w:rPr>
        <w:t xml:space="preserve"> for money</w:t>
      </w:r>
      <w:r w:rsidRPr="00D1075F">
        <w:rPr>
          <w:rFonts w:asciiTheme="majorHAnsi" w:hAnsiTheme="majorHAnsi" w:cstheme="majorHAnsi"/>
        </w:rPr>
        <w:t xml:space="preserve"> and suitability for supported housing use.</w:t>
      </w:r>
    </w:p>
    <w:p w14:paraId="0BCCDB86"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Commission and oversee pre-acquisition surveys, including structural, environmental, and compliance assessments.</w:t>
      </w:r>
    </w:p>
    <w:p w14:paraId="4D0E562E"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Liaise with valuers to obtain accurate market valuations and ensure financial viability of acquisitions.</w:t>
      </w:r>
    </w:p>
    <w:p w14:paraId="3A0D0CE3"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Work closely with solicitors to manage legal due diligence, contract negotiation, and completion processes.</w:t>
      </w:r>
    </w:p>
    <w:p w14:paraId="21B422B4"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Ensure all acquisitions meet regulatory, financial, and operational requirements, including suitability for vulnerable tenants and compliance with housing standards.</w:t>
      </w:r>
    </w:p>
    <w:p w14:paraId="16A41CC0"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Maintain detailed records of acquisition activity, including costings, timelines, and risk assessments.</w:t>
      </w:r>
    </w:p>
    <w:p w14:paraId="067FB59A" w14:textId="77777777" w:rsidR="00A53AF3" w:rsidRPr="00D1075F" w:rsidRDefault="00A53AF3">
      <w:pPr>
        <w:rPr>
          <w:rFonts w:asciiTheme="majorHAnsi" w:hAnsiTheme="majorHAnsi" w:cstheme="majorHAnsi"/>
          <w:b/>
        </w:rPr>
      </w:pPr>
    </w:p>
    <w:p w14:paraId="30EF9E8F" w14:textId="70EEDF28" w:rsidR="00D52BAB" w:rsidRPr="00D1075F" w:rsidRDefault="00A53AF3">
      <w:pPr>
        <w:rPr>
          <w:rFonts w:asciiTheme="majorHAnsi" w:hAnsiTheme="majorHAnsi" w:cstheme="majorHAnsi"/>
        </w:rPr>
      </w:pPr>
      <w:r w:rsidRPr="00D1075F">
        <w:rPr>
          <w:rFonts w:asciiTheme="majorHAnsi" w:hAnsiTheme="majorHAnsi" w:cstheme="majorHAnsi"/>
          <w:b/>
        </w:rPr>
        <w:t xml:space="preserve">ASSET </w:t>
      </w:r>
      <w:r w:rsidR="00B442A5" w:rsidRPr="00D1075F">
        <w:rPr>
          <w:rFonts w:asciiTheme="majorHAnsi" w:hAnsiTheme="majorHAnsi" w:cstheme="majorHAnsi"/>
          <w:b/>
        </w:rPr>
        <w:t>MANAGEMENT</w:t>
      </w:r>
    </w:p>
    <w:p w14:paraId="73A29F40" w14:textId="31D5ED59" w:rsidR="00D52BAB" w:rsidRPr="00D1075F" w:rsidRDefault="00B442A5">
      <w:pPr>
        <w:pStyle w:val="ListBullet"/>
        <w:rPr>
          <w:rFonts w:asciiTheme="majorHAnsi" w:hAnsiTheme="majorHAnsi" w:cstheme="majorHAnsi"/>
        </w:rPr>
      </w:pPr>
      <w:r w:rsidRPr="00D1075F">
        <w:rPr>
          <w:rFonts w:asciiTheme="majorHAnsi" w:hAnsiTheme="majorHAnsi" w:cstheme="majorHAnsi"/>
        </w:rPr>
        <w:t xml:space="preserve">Oversee day-to-day management of Bridge’s supported housing stock, including voids, lettings, repairs, </w:t>
      </w:r>
      <w:r w:rsidR="00260ECD" w:rsidRPr="00D1075F">
        <w:rPr>
          <w:rFonts w:asciiTheme="majorHAnsi" w:hAnsiTheme="majorHAnsi" w:cstheme="majorHAnsi"/>
        </w:rPr>
        <w:t xml:space="preserve">inspection cycles, </w:t>
      </w:r>
      <w:r w:rsidRPr="00D1075F">
        <w:rPr>
          <w:rFonts w:asciiTheme="majorHAnsi" w:hAnsiTheme="majorHAnsi" w:cstheme="majorHAnsi"/>
        </w:rPr>
        <w:t xml:space="preserve">and tenancy </w:t>
      </w:r>
      <w:r w:rsidR="00905AA6" w:rsidRPr="00D1075F">
        <w:rPr>
          <w:rFonts w:asciiTheme="majorHAnsi" w:hAnsiTheme="majorHAnsi" w:cstheme="majorHAnsi"/>
        </w:rPr>
        <w:t>repairs satisfaction</w:t>
      </w:r>
      <w:r w:rsidRPr="00D1075F">
        <w:rPr>
          <w:rFonts w:asciiTheme="majorHAnsi" w:hAnsiTheme="majorHAnsi" w:cstheme="majorHAnsi"/>
        </w:rPr>
        <w:t>.</w:t>
      </w:r>
    </w:p>
    <w:p w14:paraId="40C44925" w14:textId="15418AED" w:rsidR="00D52BAB" w:rsidRPr="00D1075F" w:rsidRDefault="00260ECD">
      <w:pPr>
        <w:pStyle w:val="ListBullet"/>
        <w:rPr>
          <w:rFonts w:asciiTheme="majorHAnsi" w:hAnsiTheme="majorHAnsi" w:cstheme="majorHAnsi"/>
        </w:rPr>
      </w:pPr>
      <w:r w:rsidRPr="00D1075F">
        <w:rPr>
          <w:rFonts w:asciiTheme="majorHAnsi" w:hAnsiTheme="majorHAnsi" w:cstheme="majorHAnsi"/>
        </w:rPr>
        <w:t xml:space="preserve">Ensuring that </w:t>
      </w:r>
      <w:r w:rsidR="00B442A5" w:rsidRPr="00D1075F">
        <w:rPr>
          <w:rFonts w:asciiTheme="majorHAnsi" w:hAnsiTheme="majorHAnsi" w:cstheme="majorHAnsi"/>
        </w:rPr>
        <w:t xml:space="preserve">property voids </w:t>
      </w:r>
      <w:r w:rsidRPr="00D1075F">
        <w:rPr>
          <w:rFonts w:asciiTheme="majorHAnsi" w:hAnsiTheme="majorHAnsi" w:cstheme="majorHAnsi"/>
        </w:rPr>
        <w:t xml:space="preserve">are minimized </w:t>
      </w:r>
      <w:r w:rsidR="00B442A5" w:rsidRPr="00D1075F">
        <w:rPr>
          <w:rFonts w:asciiTheme="majorHAnsi" w:hAnsiTheme="majorHAnsi" w:cstheme="majorHAnsi"/>
        </w:rPr>
        <w:t>through proactive planning, efficient turnaround processes, and close coordination with support teams and contractors.</w:t>
      </w:r>
    </w:p>
    <w:p w14:paraId="4536E3B0" w14:textId="764C98B2" w:rsidR="00D52BAB" w:rsidRPr="00D1075F" w:rsidRDefault="00260ECD">
      <w:pPr>
        <w:pStyle w:val="ListBullet"/>
        <w:rPr>
          <w:rFonts w:asciiTheme="majorHAnsi" w:hAnsiTheme="majorHAnsi" w:cstheme="majorHAnsi"/>
        </w:rPr>
      </w:pPr>
      <w:r w:rsidRPr="00D1075F">
        <w:rPr>
          <w:rFonts w:asciiTheme="majorHAnsi" w:hAnsiTheme="majorHAnsi" w:cstheme="majorHAnsi"/>
        </w:rPr>
        <w:t xml:space="preserve">Responsibility for ensuring </w:t>
      </w:r>
      <w:r w:rsidR="00D30118" w:rsidRPr="00D1075F">
        <w:rPr>
          <w:rFonts w:asciiTheme="majorHAnsi" w:hAnsiTheme="majorHAnsi" w:cstheme="majorHAnsi"/>
        </w:rPr>
        <w:t xml:space="preserve">all </w:t>
      </w:r>
      <w:r w:rsidR="00B442A5" w:rsidRPr="00D1075F">
        <w:rPr>
          <w:rFonts w:asciiTheme="majorHAnsi" w:hAnsiTheme="majorHAnsi" w:cstheme="majorHAnsi"/>
        </w:rPr>
        <w:t>repairs are completed within agreed timescales, prioritising urgent and health &amp; safety-related issues.</w:t>
      </w:r>
    </w:p>
    <w:p w14:paraId="65C9A935" w14:textId="4E09A08C" w:rsidR="00D52BAB" w:rsidRPr="00D1075F" w:rsidRDefault="00B442A5">
      <w:pPr>
        <w:pStyle w:val="ListBullet"/>
        <w:rPr>
          <w:rFonts w:asciiTheme="majorHAnsi" w:hAnsiTheme="majorHAnsi" w:cstheme="majorHAnsi"/>
        </w:rPr>
      </w:pPr>
      <w:r w:rsidRPr="00D1075F">
        <w:rPr>
          <w:rFonts w:asciiTheme="majorHAnsi" w:hAnsiTheme="majorHAnsi" w:cstheme="majorHAnsi"/>
        </w:rPr>
        <w:t>Supervis</w:t>
      </w:r>
      <w:r w:rsidR="00D30118" w:rsidRPr="00D1075F">
        <w:rPr>
          <w:rFonts w:asciiTheme="majorHAnsi" w:hAnsiTheme="majorHAnsi" w:cstheme="majorHAnsi"/>
        </w:rPr>
        <w:t xml:space="preserve">ing </w:t>
      </w:r>
      <w:r w:rsidRPr="00D1075F">
        <w:rPr>
          <w:rFonts w:asciiTheme="majorHAnsi" w:hAnsiTheme="majorHAnsi" w:cstheme="majorHAnsi"/>
        </w:rPr>
        <w:t>contractors to deliver high-quality services to tenants.</w:t>
      </w:r>
    </w:p>
    <w:p w14:paraId="046D4108" w14:textId="7E4F1240" w:rsidR="00D52BAB" w:rsidRPr="00D1075F" w:rsidRDefault="00D30118">
      <w:pPr>
        <w:pStyle w:val="ListBullet"/>
        <w:rPr>
          <w:rFonts w:asciiTheme="majorHAnsi" w:hAnsiTheme="majorHAnsi" w:cstheme="majorHAnsi"/>
        </w:rPr>
      </w:pPr>
      <w:r w:rsidRPr="00D1075F">
        <w:rPr>
          <w:rFonts w:asciiTheme="majorHAnsi" w:hAnsiTheme="majorHAnsi" w:cstheme="majorHAnsi"/>
        </w:rPr>
        <w:t xml:space="preserve">Keeping </w:t>
      </w:r>
      <w:r w:rsidR="00B442A5" w:rsidRPr="00D1075F">
        <w:rPr>
          <w:rFonts w:asciiTheme="majorHAnsi" w:hAnsiTheme="majorHAnsi" w:cstheme="majorHAnsi"/>
        </w:rPr>
        <w:t xml:space="preserve">accurate and timely record-keeping of property </w:t>
      </w:r>
      <w:r w:rsidR="00B1017A" w:rsidRPr="00D1075F">
        <w:rPr>
          <w:rFonts w:asciiTheme="majorHAnsi" w:hAnsiTheme="majorHAnsi" w:cstheme="majorHAnsi"/>
        </w:rPr>
        <w:t>conditions</w:t>
      </w:r>
      <w:r w:rsidR="00B442A5" w:rsidRPr="00D1075F">
        <w:rPr>
          <w:rFonts w:asciiTheme="majorHAnsi" w:hAnsiTheme="majorHAnsi" w:cstheme="majorHAnsi"/>
        </w:rPr>
        <w:t>, tenancy agreements</w:t>
      </w:r>
      <w:r w:rsidRPr="00D1075F">
        <w:rPr>
          <w:rFonts w:asciiTheme="majorHAnsi" w:hAnsiTheme="majorHAnsi" w:cstheme="majorHAnsi"/>
        </w:rPr>
        <w:t>.</w:t>
      </w:r>
      <w:r w:rsidR="00B442A5" w:rsidRPr="00D1075F">
        <w:rPr>
          <w:rFonts w:asciiTheme="majorHAnsi" w:hAnsiTheme="majorHAnsi" w:cstheme="majorHAnsi"/>
        </w:rPr>
        <w:t xml:space="preserve"> </w:t>
      </w:r>
    </w:p>
    <w:p w14:paraId="0CB88AAB" w14:textId="7F0F4631" w:rsidR="00D30118" w:rsidRPr="00D1075F" w:rsidRDefault="00D30118">
      <w:pPr>
        <w:pStyle w:val="ListBullet"/>
        <w:rPr>
          <w:rFonts w:asciiTheme="majorHAnsi" w:hAnsiTheme="majorHAnsi" w:cstheme="majorHAnsi"/>
        </w:rPr>
      </w:pPr>
      <w:r w:rsidRPr="00D1075F">
        <w:rPr>
          <w:rFonts w:asciiTheme="majorHAnsi" w:hAnsiTheme="majorHAnsi" w:cstheme="majorHAnsi"/>
        </w:rPr>
        <w:t>Responsible for meeting the Tenant Involvement and Empowerment Standard across Bridge’s housing services</w:t>
      </w:r>
    </w:p>
    <w:p w14:paraId="20228302" w14:textId="77777777" w:rsidR="00D52BAB" w:rsidRPr="00D1075F" w:rsidRDefault="00B442A5">
      <w:pPr>
        <w:rPr>
          <w:rFonts w:asciiTheme="majorHAnsi" w:hAnsiTheme="majorHAnsi" w:cstheme="majorHAnsi"/>
        </w:rPr>
      </w:pPr>
      <w:r w:rsidRPr="00D1075F">
        <w:rPr>
          <w:rFonts w:asciiTheme="majorHAnsi" w:hAnsiTheme="majorHAnsi" w:cstheme="majorHAnsi"/>
          <w:b/>
        </w:rPr>
        <w:t>COMPLIANCE</w:t>
      </w:r>
    </w:p>
    <w:p w14:paraId="6708B9F8"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Ensure all housing operations comply with relevant legislation, regulatory standards, and internal policies.</w:t>
      </w:r>
    </w:p>
    <w:p w14:paraId="54D33B8E" w14:textId="3DA45D43" w:rsidR="00D52BAB" w:rsidRPr="00D1075F" w:rsidRDefault="00B442A5">
      <w:pPr>
        <w:pStyle w:val="ListBullet"/>
        <w:rPr>
          <w:rFonts w:asciiTheme="majorHAnsi" w:hAnsiTheme="majorHAnsi" w:cstheme="majorHAnsi"/>
        </w:rPr>
      </w:pPr>
      <w:r w:rsidRPr="00D1075F">
        <w:rPr>
          <w:rFonts w:asciiTheme="majorHAnsi" w:hAnsiTheme="majorHAnsi" w:cstheme="majorHAnsi"/>
        </w:rPr>
        <w:t xml:space="preserve">Lead on compliance with the Regulator of Social Housing’s standards, including those relating to governance, financial viability, </w:t>
      </w:r>
      <w:r w:rsidR="00D30118" w:rsidRPr="00D1075F">
        <w:rPr>
          <w:rFonts w:asciiTheme="majorHAnsi" w:hAnsiTheme="majorHAnsi" w:cstheme="majorHAnsi"/>
        </w:rPr>
        <w:t xml:space="preserve">and </w:t>
      </w:r>
      <w:r w:rsidR="00905AA6" w:rsidRPr="00D1075F">
        <w:rPr>
          <w:rFonts w:asciiTheme="majorHAnsi" w:hAnsiTheme="majorHAnsi" w:cstheme="majorHAnsi"/>
        </w:rPr>
        <w:t>consumer standards.</w:t>
      </w:r>
      <w:r w:rsidR="00D30118" w:rsidRPr="00D1075F">
        <w:rPr>
          <w:rFonts w:asciiTheme="majorHAnsi" w:hAnsiTheme="majorHAnsi" w:cstheme="majorHAnsi"/>
        </w:rPr>
        <w:t xml:space="preserve"> </w:t>
      </w:r>
    </w:p>
    <w:p w14:paraId="46A095F8"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lastRenderedPageBreak/>
        <w:t>Ensure all properties meet the Decent Homes Standard, including requirements for safety, state of repair, modern facilities, and thermal comfort.</w:t>
      </w:r>
    </w:p>
    <w:p w14:paraId="19A62DB4" w14:textId="111E03AB" w:rsidR="00D52BAB" w:rsidRPr="00D1075F" w:rsidRDefault="00D30118">
      <w:pPr>
        <w:pStyle w:val="ListBullet"/>
        <w:rPr>
          <w:rFonts w:asciiTheme="majorHAnsi" w:hAnsiTheme="majorHAnsi" w:cstheme="majorHAnsi"/>
        </w:rPr>
      </w:pPr>
      <w:r w:rsidRPr="00D1075F">
        <w:rPr>
          <w:rFonts w:asciiTheme="majorHAnsi" w:hAnsiTheme="majorHAnsi" w:cstheme="majorHAnsi"/>
        </w:rPr>
        <w:t>Review, revise, develop and i</w:t>
      </w:r>
      <w:r w:rsidR="00B442A5" w:rsidRPr="00D1075F">
        <w:rPr>
          <w:rFonts w:asciiTheme="majorHAnsi" w:hAnsiTheme="majorHAnsi" w:cstheme="majorHAnsi"/>
        </w:rPr>
        <w:t>mplement</w:t>
      </w:r>
      <w:r w:rsidRPr="00D1075F">
        <w:rPr>
          <w:rFonts w:asciiTheme="majorHAnsi" w:hAnsiTheme="majorHAnsi" w:cstheme="majorHAnsi"/>
        </w:rPr>
        <w:t xml:space="preserve"> all h</w:t>
      </w:r>
      <w:r w:rsidR="00B442A5" w:rsidRPr="00D1075F">
        <w:rPr>
          <w:rFonts w:asciiTheme="majorHAnsi" w:hAnsiTheme="majorHAnsi" w:cstheme="majorHAnsi"/>
        </w:rPr>
        <w:t>ealth and safety protocols, safeguarding procedures, and data protection measures across the housing portfolio.</w:t>
      </w:r>
    </w:p>
    <w:p w14:paraId="1734075E"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Maintain accurate compliance records and ensure timely completion of statutory checks (e.g. gas safety, fire risk assessments, electrical inspections).</w:t>
      </w:r>
    </w:p>
    <w:p w14:paraId="420B64BC"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Prepare for and respond to audits, inspections, and regulatory reviews, ensuring full transparency and accountability.</w:t>
      </w:r>
    </w:p>
    <w:p w14:paraId="4A2453FE"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Monitor changes in housing law, regulatory guidance, and best practice, and ensure these are reflected in operational procedures and staff training.</w:t>
      </w:r>
    </w:p>
    <w:p w14:paraId="6EB70CFD" w14:textId="77777777" w:rsidR="00D52BAB" w:rsidRPr="00D1075F" w:rsidRDefault="00B442A5">
      <w:pPr>
        <w:rPr>
          <w:rFonts w:asciiTheme="majorHAnsi" w:hAnsiTheme="majorHAnsi" w:cstheme="majorHAnsi"/>
        </w:rPr>
      </w:pPr>
      <w:r w:rsidRPr="00D1075F">
        <w:rPr>
          <w:rFonts w:asciiTheme="majorHAnsi" w:hAnsiTheme="majorHAnsi" w:cstheme="majorHAnsi"/>
          <w:b/>
        </w:rPr>
        <w:t>BUDGET SETTING &amp; FINANCIAL MANAGEMENT</w:t>
      </w:r>
    </w:p>
    <w:p w14:paraId="7F7A3E51" w14:textId="2D2F4BEA" w:rsidR="00D52BAB" w:rsidRPr="00D1075F" w:rsidRDefault="00B442A5">
      <w:pPr>
        <w:pStyle w:val="ListBullet"/>
        <w:rPr>
          <w:rFonts w:asciiTheme="majorHAnsi" w:hAnsiTheme="majorHAnsi" w:cstheme="majorHAnsi"/>
        </w:rPr>
      </w:pPr>
      <w:r w:rsidRPr="00D1075F">
        <w:rPr>
          <w:rFonts w:asciiTheme="majorHAnsi" w:hAnsiTheme="majorHAnsi" w:cstheme="majorHAnsi"/>
        </w:rPr>
        <w:t>Lead on annual budget setting for housing maintenance</w:t>
      </w:r>
      <w:r w:rsidR="00D30118" w:rsidRPr="00D1075F">
        <w:rPr>
          <w:rFonts w:asciiTheme="majorHAnsi" w:hAnsiTheme="majorHAnsi" w:cstheme="majorHAnsi"/>
        </w:rPr>
        <w:t xml:space="preserve"> and investment. </w:t>
      </w:r>
    </w:p>
    <w:p w14:paraId="0FB5A5BC"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Monitor expenditure against budget and ensure cost-effective service delivery.</w:t>
      </w:r>
    </w:p>
    <w:p w14:paraId="46A3DDF6"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Produce regular financial reports and forecasts for senior management.</w:t>
      </w:r>
    </w:p>
    <w:p w14:paraId="1786F6D8"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Identify opportunities for savings and efficiencies without compromising service quality.</w:t>
      </w:r>
    </w:p>
    <w:p w14:paraId="2FB87318"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Ensure compliance with financial controls and procurement policies.</w:t>
      </w:r>
    </w:p>
    <w:p w14:paraId="535C3FEB" w14:textId="2B0756A2" w:rsidR="00E01940" w:rsidRPr="00D1075F" w:rsidRDefault="00E01940" w:rsidP="00E01940">
      <w:pPr>
        <w:pStyle w:val="ListBullet"/>
        <w:rPr>
          <w:rFonts w:asciiTheme="majorHAnsi" w:hAnsiTheme="majorHAnsi" w:cstheme="majorHAnsi"/>
        </w:rPr>
      </w:pPr>
      <w:r w:rsidRPr="00D1075F">
        <w:rPr>
          <w:rFonts w:asciiTheme="majorHAnsi" w:hAnsiTheme="majorHAnsi" w:cstheme="majorHAnsi"/>
        </w:rPr>
        <w:t xml:space="preserve">Support the finance department in ensuring that rents and Enhanced Housing Benefit claims are reviewed and set </w:t>
      </w:r>
      <w:r w:rsidR="00D30118" w:rsidRPr="00D1075F">
        <w:rPr>
          <w:rFonts w:asciiTheme="majorHAnsi" w:hAnsiTheme="majorHAnsi" w:cstheme="majorHAnsi"/>
        </w:rPr>
        <w:t>in accordance with Bridge’s rent setting policy</w:t>
      </w:r>
      <w:r w:rsidRPr="00D1075F">
        <w:rPr>
          <w:rFonts w:asciiTheme="majorHAnsi" w:hAnsiTheme="majorHAnsi" w:cstheme="majorHAnsi"/>
        </w:rPr>
        <w:t xml:space="preserve"> whilst also ensuring the financial sustainability of Bridge’s supported housing schemes.</w:t>
      </w:r>
    </w:p>
    <w:p w14:paraId="2EA53A69" w14:textId="77777777" w:rsidR="00E01940" w:rsidRPr="00D1075F" w:rsidRDefault="00E01940" w:rsidP="00E01940">
      <w:pPr>
        <w:pStyle w:val="ListBullet"/>
        <w:numPr>
          <w:ilvl w:val="0"/>
          <w:numId w:val="0"/>
        </w:numPr>
        <w:rPr>
          <w:rFonts w:asciiTheme="majorHAnsi" w:hAnsiTheme="majorHAnsi" w:cstheme="majorHAnsi"/>
        </w:rPr>
      </w:pPr>
    </w:p>
    <w:p w14:paraId="0337A3D9" w14:textId="150CFF27" w:rsidR="00D52BAB" w:rsidRPr="00D1075F" w:rsidRDefault="00B442A5" w:rsidP="00E01940">
      <w:pPr>
        <w:pStyle w:val="ListBullet"/>
        <w:numPr>
          <w:ilvl w:val="0"/>
          <w:numId w:val="0"/>
        </w:numPr>
        <w:rPr>
          <w:rFonts w:asciiTheme="majorHAnsi" w:hAnsiTheme="majorHAnsi" w:cstheme="majorHAnsi"/>
        </w:rPr>
      </w:pPr>
      <w:r w:rsidRPr="00D1075F">
        <w:rPr>
          <w:rFonts w:asciiTheme="majorHAnsi" w:hAnsiTheme="majorHAnsi" w:cstheme="majorHAnsi"/>
          <w:b/>
        </w:rPr>
        <w:t>CONTRACTOR SOURCING &amp; MANAGEMENT</w:t>
      </w:r>
    </w:p>
    <w:p w14:paraId="089566C5" w14:textId="7DD14DDE" w:rsidR="00D52BAB" w:rsidRPr="00D1075F" w:rsidRDefault="00B442A5">
      <w:pPr>
        <w:pStyle w:val="ListBullet"/>
        <w:rPr>
          <w:rFonts w:asciiTheme="majorHAnsi" w:hAnsiTheme="majorHAnsi" w:cstheme="majorHAnsi"/>
        </w:rPr>
      </w:pPr>
      <w:r w:rsidRPr="00D1075F">
        <w:rPr>
          <w:rFonts w:asciiTheme="majorHAnsi" w:hAnsiTheme="majorHAnsi" w:cstheme="majorHAnsi"/>
        </w:rPr>
        <w:t xml:space="preserve">Source, vet, and appoint approved contractors for repairs, maintenance, </w:t>
      </w:r>
      <w:r w:rsidR="00D30118" w:rsidRPr="00D1075F">
        <w:rPr>
          <w:rFonts w:asciiTheme="majorHAnsi" w:hAnsiTheme="majorHAnsi" w:cstheme="majorHAnsi"/>
        </w:rPr>
        <w:t>housekeeping,</w:t>
      </w:r>
      <w:r w:rsidR="00DC361B" w:rsidRPr="00D1075F">
        <w:rPr>
          <w:rFonts w:asciiTheme="majorHAnsi" w:hAnsiTheme="majorHAnsi" w:cstheme="majorHAnsi"/>
        </w:rPr>
        <w:t xml:space="preserve"> </w:t>
      </w:r>
      <w:r w:rsidRPr="00D1075F">
        <w:rPr>
          <w:rFonts w:asciiTheme="majorHAnsi" w:hAnsiTheme="majorHAnsi" w:cstheme="majorHAnsi"/>
        </w:rPr>
        <w:t>and compliance works.</w:t>
      </w:r>
    </w:p>
    <w:p w14:paraId="66944A1D"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Maintain and update the approved contractor list in line with procurement and quality standards.</w:t>
      </w:r>
    </w:p>
    <w:p w14:paraId="61EC345C"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Monitor contractor performance against service level agreements (SLAs) and key metrics.</w:t>
      </w:r>
    </w:p>
    <w:p w14:paraId="3DA18550"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Ensure contractors meet health and safety, safeguarding, and regulatory requirements.</w:t>
      </w:r>
    </w:p>
    <w:p w14:paraId="78842A5F"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Resolve disputes or service failures and escalate where necessary.</w:t>
      </w:r>
    </w:p>
    <w:p w14:paraId="015A7654"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Work collaboratively with contractors to improve service delivery and value for money.</w:t>
      </w:r>
    </w:p>
    <w:p w14:paraId="1ADDF117" w14:textId="77777777" w:rsidR="00D30118" w:rsidRPr="00D1075F" w:rsidRDefault="00D30118">
      <w:pPr>
        <w:pStyle w:val="ListBullet"/>
        <w:rPr>
          <w:rFonts w:asciiTheme="majorHAnsi" w:hAnsiTheme="majorHAnsi" w:cstheme="majorHAnsi"/>
        </w:rPr>
      </w:pPr>
      <w:r w:rsidRPr="00D1075F">
        <w:rPr>
          <w:rFonts w:asciiTheme="majorHAnsi" w:hAnsiTheme="majorHAnsi" w:cstheme="majorHAnsi"/>
        </w:rPr>
        <w:t xml:space="preserve">Ensure contractors provide appropriate Health &amp; Safety Risk Assessments and Method Statements (RAMS) for works. </w:t>
      </w:r>
    </w:p>
    <w:p w14:paraId="1B1B7BE1" w14:textId="34A4CAD1" w:rsidR="00CF205A" w:rsidRPr="00D1075F" w:rsidRDefault="00CF205A">
      <w:pPr>
        <w:pStyle w:val="ListBullet"/>
        <w:rPr>
          <w:rFonts w:asciiTheme="majorHAnsi" w:hAnsiTheme="majorHAnsi" w:cstheme="majorHAnsi"/>
        </w:rPr>
      </w:pPr>
      <w:r w:rsidRPr="00D1075F">
        <w:rPr>
          <w:rFonts w:asciiTheme="majorHAnsi" w:hAnsiTheme="majorHAnsi" w:cstheme="majorHAnsi"/>
        </w:rPr>
        <w:t xml:space="preserve">Liaising </w:t>
      </w:r>
      <w:r w:rsidR="00D30118" w:rsidRPr="00D1075F">
        <w:rPr>
          <w:rFonts w:asciiTheme="majorHAnsi" w:hAnsiTheme="majorHAnsi" w:cstheme="majorHAnsi"/>
        </w:rPr>
        <w:t xml:space="preserve">with the </w:t>
      </w:r>
      <w:r w:rsidRPr="00D1075F">
        <w:rPr>
          <w:rFonts w:asciiTheme="majorHAnsi" w:hAnsiTheme="majorHAnsi" w:cstheme="majorHAnsi"/>
        </w:rPr>
        <w:t>Housing Officer</w:t>
      </w:r>
      <w:r w:rsidR="00D30118" w:rsidRPr="00D1075F">
        <w:rPr>
          <w:rFonts w:asciiTheme="majorHAnsi" w:hAnsiTheme="majorHAnsi" w:cstheme="majorHAnsi"/>
        </w:rPr>
        <w:t>s</w:t>
      </w:r>
      <w:r w:rsidRPr="00D1075F">
        <w:rPr>
          <w:rFonts w:asciiTheme="majorHAnsi" w:hAnsiTheme="majorHAnsi" w:cstheme="majorHAnsi"/>
        </w:rPr>
        <w:t xml:space="preserve"> on furnishing and dressing properties</w:t>
      </w:r>
      <w:r w:rsidR="00D30118" w:rsidRPr="00D1075F">
        <w:rPr>
          <w:rFonts w:asciiTheme="majorHAnsi" w:hAnsiTheme="majorHAnsi" w:cstheme="majorHAnsi"/>
        </w:rPr>
        <w:t xml:space="preserve">. </w:t>
      </w:r>
      <w:r w:rsidRPr="00D1075F">
        <w:rPr>
          <w:rFonts w:asciiTheme="majorHAnsi" w:hAnsiTheme="majorHAnsi" w:cstheme="majorHAnsi"/>
        </w:rPr>
        <w:t xml:space="preserve"> </w:t>
      </w:r>
    </w:p>
    <w:p w14:paraId="067A12B7" w14:textId="77777777" w:rsidR="00D52BAB" w:rsidRPr="00D1075F" w:rsidRDefault="00B442A5">
      <w:pPr>
        <w:rPr>
          <w:rFonts w:asciiTheme="majorHAnsi" w:hAnsiTheme="majorHAnsi" w:cstheme="majorHAnsi"/>
        </w:rPr>
      </w:pPr>
      <w:r w:rsidRPr="00D1075F">
        <w:rPr>
          <w:rFonts w:asciiTheme="majorHAnsi" w:hAnsiTheme="majorHAnsi" w:cstheme="majorHAnsi"/>
          <w:b/>
        </w:rPr>
        <w:t>GOVERNANCE &amp; ASSURANCE</w:t>
      </w:r>
    </w:p>
    <w:p w14:paraId="142CB1AE"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Contribute to Bridge’s governance framework by ensuring housing operations are well-documented, risk-managed, and aligned with strategic objectives.</w:t>
      </w:r>
    </w:p>
    <w:p w14:paraId="11A90BDB"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Maintain and regularly update the housing risk register, identifying emerging risks and mitigation strategies.</w:t>
      </w:r>
    </w:p>
    <w:p w14:paraId="0C060FEA" w14:textId="77777777" w:rsidR="00D30118" w:rsidRPr="00D1075F" w:rsidRDefault="00D30118" w:rsidP="00D30118">
      <w:pPr>
        <w:pStyle w:val="ListBullet"/>
        <w:rPr>
          <w:rFonts w:asciiTheme="majorHAnsi" w:hAnsiTheme="majorHAnsi" w:cstheme="majorHAnsi"/>
        </w:rPr>
      </w:pPr>
      <w:r w:rsidRPr="00D1075F">
        <w:rPr>
          <w:rFonts w:asciiTheme="majorHAnsi" w:hAnsiTheme="majorHAnsi" w:cstheme="majorHAnsi"/>
        </w:rPr>
        <w:t xml:space="preserve">Write and maintain asset related policies and procedures. </w:t>
      </w:r>
    </w:p>
    <w:p w14:paraId="1D388824"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lastRenderedPageBreak/>
        <w:t>Provide timely and accurate reports to internal assurance groups, including senior management, audit committees, and governance boards.</w:t>
      </w:r>
    </w:p>
    <w:p w14:paraId="1CCB7FDD" w14:textId="7EF4BDA2" w:rsidR="00D52BAB" w:rsidRPr="00D1075F" w:rsidRDefault="00B442A5">
      <w:pPr>
        <w:pStyle w:val="ListBullet"/>
        <w:rPr>
          <w:rFonts w:asciiTheme="majorHAnsi" w:hAnsiTheme="majorHAnsi" w:cstheme="majorHAnsi"/>
        </w:rPr>
      </w:pPr>
      <w:r w:rsidRPr="00D1075F">
        <w:rPr>
          <w:rFonts w:asciiTheme="majorHAnsi" w:hAnsiTheme="majorHAnsi" w:cstheme="majorHAnsi"/>
        </w:rPr>
        <w:t>Support reporting to external assurance bodies, including the Regulator of Social Housing</w:t>
      </w:r>
      <w:r w:rsidR="00B1017A" w:rsidRPr="00D1075F">
        <w:rPr>
          <w:rFonts w:asciiTheme="majorHAnsi" w:hAnsiTheme="majorHAnsi" w:cstheme="majorHAnsi"/>
        </w:rPr>
        <w:t xml:space="preserve"> (RSH)</w:t>
      </w:r>
      <w:r w:rsidRPr="00D1075F">
        <w:rPr>
          <w:rFonts w:asciiTheme="majorHAnsi" w:hAnsiTheme="majorHAnsi" w:cstheme="majorHAnsi"/>
        </w:rPr>
        <w:t>, local authorities, and funding partners.</w:t>
      </w:r>
    </w:p>
    <w:p w14:paraId="45F50279" w14:textId="77777777" w:rsidR="00D52BAB" w:rsidRPr="00D1075F" w:rsidRDefault="00B442A5">
      <w:pPr>
        <w:pStyle w:val="ListBullet"/>
        <w:rPr>
          <w:rFonts w:asciiTheme="majorHAnsi" w:hAnsiTheme="majorHAnsi" w:cstheme="majorHAnsi"/>
        </w:rPr>
      </w:pPr>
      <w:r w:rsidRPr="00D1075F">
        <w:rPr>
          <w:rFonts w:asciiTheme="majorHAnsi" w:hAnsiTheme="majorHAnsi" w:cstheme="majorHAnsi"/>
        </w:rPr>
        <w:t>Ensure transparency and accountability in decision-making and performance monitoring across housing services.</w:t>
      </w:r>
    </w:p>
    <w:p w14:paraId="636CB6D8" w14:textId="1698B8E4" w:rsidR="00D52BAB" w:rsidRPr="00D1075F" w:rsidRDefault="00B1017A">
      <w:pPr>
        <w:rPr>
          <w:rFonts w:asciiTheme="majorHAnsi" w:hAnsiTheme="majorHAnsi" w:cstheme="majorHAnsi"/>
        </w:rPr>
      </w:pPr>
      <w:r w:rsidRPr="00D1075F">
        <w:rPr>
          <w:rFonts w:asciiTheme="majorHAnsi" w:hAnsiTheme="majorHAnsi" w:cstheme="majorHAnsi"/>
          <w:b/>
        </w:rPr>
        <w:t>BECOMING A</w:t>
      </w:r>
      <w:r w:rsidR="00B442A5" w:rsidRPr="00D1075F">
        <w:rPr>
          <w:rFonts w:asciiTheme="majorHAnsi" w:hAnsiTheme="majorHAnsi" w:cstheme="majorHAnsi"/>
          <w:b/>
        </w:rPr>
        <w:t xml:space="preserve"> R</w:t>
      </w:r>
      <w:r w:rsidRPr="00D1075F">
        <w:rPr>
          <w:rFonts w:asciiTheme="majorHAnsi" w:hAnsiTheme="majorHAnsi" w:cstheme="majorHAnsi"/>
          <w:b/>
        </w:rPr>
        <w:t>EGISTERED PROVIDER OF SOCIAL HOUSING</w:t>
      </w:r>
    </w:p>
    <w:p w14:paraId="5CAF62F8" w14:textId="319AA98E" w:rsidR="00D52BAB" w:rsidRPr="00D1075F" w:rsidRDefault="00B442A5">
      <w:pPr>
        <w:pStyle w:val="ListBullet"/>
        <w:rPr>
          <w:rFonts w:asciiTheme="majorHAnsi" w:hAnsiTheme="majorHAnsi" w:cstheme="majorHAnsi"/>
        </w:rPr>
      </w:pPr>
      <w:r w:rsidRPr="00D1075F">
        <w:rPr>
          <w:rFonts w:asciiTheme="majorHAnsi" w:hAnsiTheme="majorHAnsi" w:cstheme="majorHAnsi"/>
        </w:rPr>
        <w:t>Support Bridge’s strategic goal of becoming a</w:t>
      </w:r>
      <w:r w:rsidR="00B1017A" w:rsidRPr="00D1075F">
        <w:rPr>
          <w:rFonts w:asciiTheme="majorHAnsi" w:hAnsiTheme="majorHAnsi" w:cstheme="majorHAnsi"/>
        </w:rPr>
        <w:t>n RP.</w:t>
      </w:r>
    </w:p>
    <w:p w14:paraId="4F74B084" w14:textId="1B3A3D42" w:rsidR="00D52BAB" w:rsidRPr="00D1075F" w:rsidRDefault="00B1017A">
      <w:pPr>
        <w:pStyle w:val="ListBullet"/>
        <w:rPr>
          <w:rFonts w:asciiTheme="majorHAnsi" w:hAnsiTheme="majorHAnsi" w:cstheme="majorHAnsi"/>
        </w:rPr>
      </w:pPr>
      <w:r w:rsidRPr="00D1075F">
        <w:rPr>
          <w:rFonts w:asciiTheme="majorHAnsi" w:hAnsiTheme="majorHAnsi" w:cstheme="majorHAnsi"/>
        </w:rPr>
        <w:t>P</w:t>
      </w:r>
      <w:r w:rsidR="00B442A5" w:rsidRPr="00D1075F">
        <w:rPr>
          <w:rFonts w:asciiTheme="majorHAnsi" w:hAnsiTheme="majorHAnsi" w:cstheme="majorHAnsi"/>
        </w:rPr>
        <w:t xml:space="preserve">reparing documentation, policies, and procedures required for registration with the </w:t>
      </w:r>
      <w:r w:rsidRPr="00D1075F">
        <w:rPr>
          <w:rFonts w:asciiTheme="majorHAnsi" w:hAnsiTheme="majorHAnsi" w:cstheme="majorHAnsi"/>
        </w:rPr>
        <w:t>RSH.</w:t>
      </w:r>
    </w:p>
    <w:p w14:paraId="4AA48B6C" w14:textId="2FE78629" w:rsidR="00D52BAB" w:rsidRPr="00D1075F" w:rsidRDefault="00B442A5">
      <w:pPr>
        <w:pStyle w:val="ListBullet"/>
        <w:rPr>
          <w:rFonts w:asciiTheme="majorHAnsi" w:hAnsiTheme="majorHAnsi" w:cstheme="majorHAnsi"/>
        </w:rPr>
      </w:pPr>
      <w:r w:rsidRPr="00D1075F">
        <w:rPr>
          <w:rFonts w:asciiTheme="majorHAnsi" w:hAnsiTheme="majorHAnsi" w:cstheme="majorHAnsi"/>
        </w:rPr>
        <w:t xml:space="preserve">Ensure housing operations align with </w:t>
      </w:r>
      <w:r w:rsidR="00B1017A" w:rsidRPr="00D1075F">
        <w:rPr>
          <w:rFonts w:asciiTheme="majorHAnsi" w:hAnsiTheme="majorHAnsi" w:cstheme="majorHAnsi"/>
        </w:rPr>
        <w:t>regulatory</w:t>
      </w:r>
      <w:r w:rsidRPr="00D1075F">
        <w:rPr>
          <w:rFonts w:asciiTheme="majorHAnsi" w:hAnsiTheme="majorHAnsi" w:cstheme="majorHAnsi"/>
        </w:rPr>
        <w:t xml:space="preserve"> standards for governance, financial viability, and tenant engagement.</w:t>
      </w:r>
    </w:p>
    <w:p w14:paraId="2585956A" w14:textId="6A148942" w:rsidR="00D52BAB" w:rsidRPr="00D1075F" w:rsidRDefault="00B442A5">
      <w:pPr>
        <w:pStyle w:val="ListBullet"/>
        <w:rPr>
          <w:rFonts w:asciiTheme="majorHAnsi" w:hAnsiTheme="majorHAnsi" w:cstheme="majorHAnsi"/>
        </w:rPr>
      </w:pPr>
      <w:r w:rsidRPr="00D1075F">
        <w:rPr>
          <w:rFonts w:asciiTheme="majorHAnsi" w:hAnsiTheme="majorHAnsi" w:cstheme="majorHAnsi"/>
        </w:rPr>
        <w:t>Contribute to the development of compliance frameworks and reporting mechanisms to meet R</w:t>
      </w:r>
      <w:r w:rsidR="00B1017A" w:rsidRPr="00D1075F">
        <w:rPr>
          <w:rFonts w:asciiTheme="majorHAnsi" w:hAnsiTheme="majorHAnsi" w:cstheme="majorHAnsi"/>
        </w:rPr>
        <w:t>SH</w:t>
      </w:r>
      <w:r w:rsidRPr="00D1075F">
        <w:rPr>
          <w:rFonts w:asciiTheme="majorHAnsi" w:hAnsiTheme="majorHAnsi" w:cstheme="majorHAnsi"/>
        </w:rPr>
        <w:t xml:space="preserve"> expectations.</w:t>
      </w:r>
    </w:p>
    <w:p w14:paraId="10C1BB8F" w14:textId="77777777" w:rsidR="00D52BAB" w:rsidRPr="005A5EB0" w:rsidRDefault="00B442A5">
      <w:pPr>
        <w:pStyle w:val="ListBullet"/>
        <w:rPr>
          <w:rFonts w:asciiTheme="majorHAnsi" w:hAnsiTheme="majorHAnsi" w:cstheme="majorHAnsi"/>
        </w:rPr>
      </w:pPr>
      <w:r w:rsidRPr="005A5EB0">
        <w:rPr>
          <w:rFonts w:asciiTheme="majorHAnsi" w:hAnsiTheme="majorHAnsi" w:cstheme="majorHAnsi"/>
        </w:rPr>
        <w:t>Liaise with internal teams and external advisors to support the registration process and ongoing regulatory readiness.</w:t>
      </w:r>
    </w:p>
    <w:p w14:paraId="7B0BCDC6" w14:textId="4F218E43" w:rsidR="00B1017A" w:rsidRPr="005A5EB0" w:rsidRDefault="00B1017A">
      <w:pPr>
        <w:pStyle w:val="ListBullet"/>
        <w:rPr>
          <w:rFonts w:asciiTheme="majorHAnsi" w:hAnsiTheme="majorHAnsi" w:cstheme="majorHAnsi"/>
        </w:rPr>
      </w:pPr>
      <w:r w:rsidRPr="005A5EB0">
        <w:rPr>
          <w:rFonts w:asciiTheme="majorHAnsi" w:hAnsiTheme="majorHAnsi" w:cstheme="majorHAnsi"/>
        </w:rPr>
        <w:t xml:space="preserve">Responsible for post registration ongoing compliance, monitoring and reporting. </w:t>
      </w:r>
    </w:p>
    <w:p w14:paraId="46CFE199" w14:textId="7F77CC11" w:rsidR="00B1017A" w:rsidRDefault="00B1017A" w:rsidP="00B1017A">
      <w:pPr>
        <w:pStyle w:val="ListBullet"/>
        <w:numPr>
          <w:ilvl w:val="0"/>
          <w:numId w:val="0"/>
        </w:numPr>
        <w:ind w:left="360"/>
      </w:pPr>
    </w:p>
    <w:p w14:paraId="02CE019B" w14:textId="4EC1D16F" w:rsidR="00E15F0B" w:rsidRDefault="00E15F0B" w:rsidP="00E15F0B">
      <w:pPr>
        <w:spacing w:before="100" w:beforeAutospacing="1" w:after="100" w:afterAutospacing="1"/>
        <w:rPr>
          <w:rFonts w:asciiTheme="majorHAnsi" w:eastAsia="Times New Roman" w:hAnsiTheme="majorHAnsi" w:cstheme="majorHAnsi"/>
          <w:color w:val="000000" w:themeColor="text1"/>
          <w:lang w:eastAsia="en-GB"/>
        </w:rPr>
      </w:pPr>
    </w:p>
    <w:p w14:paraId="3C995CF6" w14:textId="17323BCA" w:rsidR="00E15F0B" w:rsidRDefault="00E15F0B">
      <w:pPr>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br w:type="page"/>
      </w:r>
    </w:p>
    <w:p w14:paraId="03B4AC04" w14:textId="77777777" w:rsidR="00E15F0B" w:rsidRDefault="00E15F0B" w:rsidP="00E15F0B">
      <w:pPr>
        <w:spacing w:before="100" w:beforeAutospacing="1" w:after="100" w:afterAutospacing="1"/>
        <w:rPr>
          <w:rFonts w:asciiTheme="majorHAnsi" w:eastAsia="Times New Roman" w:hAnsiTheme="majorHAnsi" w:cstheme="majorHAnsi"/>
          <w:color w:val="000000" w:themeColor="text1"/>
          <w:lang w:eastAsia="en-GB"/>
        </w:rPr>
        <w:sectPr w:rsidR="00E15F0B" w:rsidSect="00507EA8">
          <w:pgSz w:w="12240" w:h="15840"/>
          <w:pgMar w:top="1440" w:right="1800" w:bottom="1440" w:left="180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5571"/>
        <w:gridCol w:w="3067"/>
        <w:gridCol w:w="2233"/>
      </w:tblGrid>
      <w:tr w:rsidR="00E15F0B" w:rsidRPr="00633517" w14:paraId="7718AD47" w14:textId="77777777" w:rsidTr="00B45CBB">
        <w:trPr>
          <w:trHeight w:val="547"/>
        </w:trPr>
        <w:tc>
          <w:tcPr>
            <w:tcW w:w="5000" w:type="pct"/>
            <w:gridSpan w:val="4"/>
          </w:tcPr>
          <w:p w14:paraId="4A81F81F" w14:textId="7D64584F" w:rsidR="00E15F0B" w:rsidRPr="00E15F0B" w:rsidRDefault="00E15F0B" w:rsidP="00B45CBB">
            <w:pPr>
              <w:pStyle w:val="BodyText"/>
              <w:rPr>
                <w:rFonts w:ascii="Aptos" w:hAnsi="Aptos"/>
                <w:b/>
              </w:rPr>
            </w:pPr>
            <w:r w:rsidRPr="00D1075F">
              <w:rPr>
                <w:rFonts w:ascii="Aptos" w:hAnsi="Aptos"/>
                <w:b/>
              </w:rPr>
              <w:lastRenderedPageBreak/>
              <w:t>Person Specification</w:t>
            </w:r>
            <w:r>
              <w:rPr>
                <w:rFonts w:ascii="Aptos" w:hAnsi="Aptos"/>
                <w:b/>
              </w:rPr>
              <w:t xml:space="preserve">:   </w:t>
            </w:r>
            <w:r w:rsidRPr="00D1075F">
              <w:rPr>
                <w:rFonts w:ascii="Aptos" w:hAnsi="Aptos"/>
                <w:b/>
              </w:rPr>
              <w:t xml:space="preserve"> </w:t>
            </w:r>
            <w:r>
              <w:rPr>
                <w:rFonts w:ascii="Aptos" w:hAnsi="Aptos"/>
                <w:b/>
              </w:rPr>
              <w:t>Head of Housing</w:t>
            </w:r>
            <w:r w:rsidRPr="00D1075F">
              <w:rPr>
                <w:rFonts w:ascii="Aptos" w:hAnsi="Aptos"/>
                <w:b/>
              </w:rPr>
              <w:t xml:space="preserve"> </w:t>
            </w:r>
          </w:p>
        </w:tc>
      </w:tr>
      <w:tr w:rsidR="00E15F0B" w:rsidRPr="00633517" w14:paraId="3898ECDD" w14:textId="77777777" w:rsidTr="00D1075F">
        <w:tc>
          <w:tcPr>
            <w:tcW w:w="803" w:type="pct"/>
          </w:tcPr>
          <w:p w14:paraId="08BC6BD7" w14:textId="77777777" w:rsidR="00E15F0B" w:rsidRPr="00633517" w:rsidRDefault="00E15F0B" w:rsidP="00B45CBB">
            <w:pPr>
              <w:jc w:val="center"/>
              <w:rPr>
                <w:rFonts w:ascii="Aptos" w:hAnsi="Aptos"/>
                <w:b/>
                <w:bCs/>
              </w:rPr>
            </w:pPr>
            <w:r w:rsidRPr="00633517">
              <w:rPr>
                <w:rFonts w:ascii="Aptos" w:hAnsi="Aptos"/>
                <w:b/>
                <w:bCs/>
              </w:rPr>
              <w:t>Attributes</w:t>
            </w:r>
          </w:p>
        </w:tc>
        <w:tc>
          <w:tcPr>
            <w:tcW w:w="2151" w:type="pct"/>
          </w:tcPr>
          <w:p w14:paraId="3F81D213" w14:textId="77777777" w:rsidR="00E15F0B" w:rsidRPr="00633517" w:rsidRDefault="00E15F0B" w:rsidP="00B45CBB">
            <w:pPr>
              <w:jc w:val="center"/>
              <w:rPr>
                <w:rFonts w:ascii="Aptos" w:hAnsi="Aptos"/>
                <w:b/>
                <w:bCs/>
              </w:rPr>
            </w:pPr>
            <w:r w:rsidRPr="00633517">
              <w:rPr>
                <w:rFonts w:ascii="Aptos" w:hAnsi="Aptos"/>
                <w:b/>
                <w:bCs/>
              </w:rPr>
              <w:t>Essential criteria</w:t>
            </w:r>
          </w:p>
        </w:tc>
        <w:tc>
          <w:tcPr>
            <w:tcW w:w="1184" w:type="pct"/>
          </w:tcPr>
          <w:p w14:paraId="7264FADE" w14:textId="77777777" w:rsidR="00E15F0B" w:rsidRPr="00633517" w:rsidRDefault="00E15F0B" w:rsidP="00B45CBB">
            <w:pPr>
              <w:jc w:val="center"/>
              <w:rPr>
                <w:rFonts w:ascii="Aptos" w:hAnsi="Aptos"/>
                <w:b/>
                <w:bCs/>
              </w:rPr>
            </w:pPr>
            <w:r w:rsidRPr="00633517">
              <w:rPr>
                <w:rFonts w:ascii="Aptos" w:hAnsi="Aptos"/>
                <w:b/>
                <w:bCs/>
              </w:rPr>
              <w:t>Desirable criteria</w:t>
            </w:r>
          </w:p>
        </w:tc>
        <w:tc>
          <w:tcPr>
            <w:tcW w:w="862" w:type="pct"/>
          </w:tcPr>
          <w:p w14:paraId="26F8F9EE" w14:textId="77777777" w:rsidR="00E15F0B" w:rsidRPr="00633517" w:rsidRDefault="00E15F0B" w:rsidP="00B45CBB">
            <w:pPr>
              <w:jc w:val="center"/>
              <w:rPr>
                <w:rFonts w:ascii="Aptos" w:hAnsi="Aptos"/>
                <w:b/>
                <w:bCs/>
              </w:rPr>
            </w:pPr>
            <w:r w:rsidRPr="00633517">
              <w:rPr>
                <w:rFonts w:ascii="Aptos" w:hAnsi="Aptos"/>
                <w:b/>
                <w:bCs/>
              </w:rPr>
              <w:t>How Identified</w:t>
            </w:r>
          </w:p>
        </w:tc>
      </w:tr>
      <w:tr w:rsidR="00E15F0B" w:rsidRPr="00633517" w14:paraId="4CFF1D43" w14:textId="77777777" w:rsidTr="00D1075F">
        <w:tc>
          <w:tcPr>
            <w:tcW w:w="803" w:type="pct"/>
          </w:tcPr>
          <w:p w14:paraId="5DC3A61C" w14:textId="01686D37" w:rsidR="00E15F0B" w:rsidRPr="00D1075F" w:rsidRDefault="00E15F0B" w:rsidP="00D1075F">
            <w:pPr>
              <w:pStyle w:val="Footer"/>
              <w:jc w:val="center"/>
              <w:rPr>
                <w:rFonts w:ascii="Aptos" w:hAnsi="Aptos" w:cs="Calibri"/>
                <w:b/>
                <w:bCs/>
              </w:rPr>
            </w:pPr>
            <w:r w:rsidRPr="00D1075F">
              <w:rPr>
                <w:rFonts w:ascii="Aptos" w:hAnsi="Aptos" w:cs="Calibri"/>
                <w:b/>
                <w:bCs/>
              </w:rPr>
              <w:t>Qualifications</w:t>
            </w:r>
          </w:p>
        </w:tc>
        <w:tc>
          <w:tcPr>
            <w:tcW w:w="2151" w:type="pct"/>
          </w:tcPr>
          <w:p w14:paraId="6D20B4CD" w14:textId="3AF5C396" w:rsidR="00E15F0B" w:rsidRPr="00D1075F" w:rsidRDefault="00E15F0B" w:rsidP="00D1075F">
            <w:pPr>
              <w:pStyle w:val="ListParagraph"/>
              <w:numPr>
                <w:ilvl w:val="0"/>
                <w:numId w:val="20"/>
              </w:numPr>
              <w:ind w:left="363"/>
              <w:jc w:val="both"/>
              <w:rPr>
                <w:rFonts w:asciiTheme="majorHAnsi" w:eastAsia="Arial" w:hAnsiTheme="majorHAnsi" w:cstheme="majorHAnsi"/>
                <w:i/>
                <w:iCs/>
                <w:lang w:eastAsia="en-GB"/>
              </w:rPr>
            </w:pPr>
            <w:r w:rsidRPr="00D1075F">
              <w:rPr>
                <w:rFonts w:asciiTheme="majorHAnsi" w:eastAsia="Arial" w:hAnsiTheme="majorHAnsi" w:cstheme="majorHAnsi"/>
                <w:lang w:val="en-GB" w:eastAsia="en-GB"/>
              </w:rPr>
              <w:t>Educated to CIH</w:t>
            </w:r>
            <w:r w:rsidR="00663A66" w:rsidRPr="00D1075F">
              <w:rPr>
                <w:rFonts w:asciiTheme="majorHAnsi" w:eastAsia="Arial" w:hAnsiTheme="majorHAnsi" w:cstheme="majorHAnsi"/>
                <w:lang w:val="en-GB" w:eastAsia="en-GB"/>
              </w:rPr>
              <w:t xml:space="preserve"> </w:t>
            </w:r>
            <w:r w:rsidR="005A5EB0" w:rsidRPr="00D1075F">
              <w:rPr>
                <w:rFonts w:asciiTheme="majorHAnsi" w:eastAsia="Arial" w:hAnsiTheme="majorHAnsi" w:cstheme="majorHAnsi"/>
                <w:lang w:val="en-GB" w:eastAsia="en-GB"/>
              </w:rPr>
              <w:t xml:space="preserve">or CIOB </w:t>
            </w:r>
            <w:r w:rsidR="00663A66" w:rsidRPr="00D1075F">
              <w:rPr>
                <w:rFonts w:asciiTheme="majorHAnsi" w:eastAsia="Arial" w:hAnsiTheme="majorHAnsi" w:cstheme="majorHAnsi"/>
                <w:lang w:val="en-GB" w:eastAsia="en-GB"/>
              </w:rPr>
              <w:t>level 4</w:t>
            </w:r>
            <w:r w:rsidR="005A5EB0" w:rsidRPr="00D1075F">
              <w:rPr>
                <w:rFonts w:asciiTheme="majorHAnsi" w:eastAsia="Arial" w:hAnsiTheme="majorHAnsi" w:cstheme="majorHAnsi"/>
                <w:lang w:val="en-GB" w:eastAsia="en-GB"/>
              </w:rPr>
              <w:t>.</w:t>
            </w:r>
            <w:r w:rsidRPr="00D1075F">
              <w:rPr>
                <w:rFonts w:asciiTheme="majorHAnsi" w:eastAsia="Arial" w:hAnsiTheme="majorHAnsi" w:cstheme="majorHAnsi"/>
                <w:lang w:val="en-GB" w:eastAsia="en-GB"/>
              </w:rPr>
              <w:t xml:space="preserve">  </w:t>
            </w:r>
          </w:p>
          <w:p w14:paraId="66E94071" w14:textId="2F72AD29" w:rsidR="00E15F0B" w:rsidRPr="00D1075F" w:rsidRDefault="005A5EB0" w:rsidP="00D1075F">
            <w:pPr>
              <w:ind w:left="363"/>
              <w:jc w:val="both"/>
              <w:rPr>
                <w:rFonts w:asciiTheme="majorHAnsi" w:eastAsia="Arial" w:hAnsiTheme="majorHAnsi" w:cstheme="majorHAnsi"/>
                <w:lang w:eastAsia="en-GB"/>
              </w:rPr>
            </w:pPr>
            <w:r w:rsidRPr="00D1075F">
              <w:rPr>
                <w:rFonts w:asciiTheme="majorHAnsi" w:eastAsia="Arial" w:hAnsiTheme="majorHAnsi" w:cstheme="majorHAnsi"/>
                <w:lang w:eastAsia="en-GB"/>
              </w:rPr>
              <w:t>or</w:t>
            </w:r>
          </w:p>
          <w:p w14:paraId="0EDE5721" w14:textId="0D1FD56F" w:rsidR="00E15F0B" w:rsidRPr="00D1075F" w:rsidRDefault="00E15F0B" w:rsidP="00D1075F">
            <w:pPr>
              <w:pStyle w:val="ListParagraph"/>
              <w:numPr>
                <w:ilvl w:val="0"/>
                <w:numId w:val="20"/>
              </w:numPr>
              <w:ind w:left="363"/>
              <w:jc w:val="both"/>
              <w:rPr>
                <w:rFonts w:asciiTheme="majorHAnsi" w:hAnsiTheme="majorHAnsi" w:cstheme="majorHAnsi"/>
              </w:rPr>
            </w:pPr>
            <w:r w:rsidRPr="00D1075F">
              <w:rPr>
                <w:rFonts w:asciiTheme="majorHAnsi" w:eastAsia="Arial" w:hAnsiTheme="majorHAnsi" w:cstheme="majorHAnsi"/>
                <w:lang w:val="en-GB" w:eastAsia="en-GB"/>
              </w:rPr>
              <w:t xml:space="preserve">Equivalent experience through time served in a housing or </w:t>
            </w:r>
            <w:r w:rsidR="00663A66" w:rsidRPr="00D1075F">
              <w:rPr>
                <w:rFonts w:asciiTheme="majorHAnsi" w:eastAsia="Arial" w:hAnsiTheme="majorHAnsi" w:cstheme="majorHAnsi"/>
                <w:lang w:val="en-GB" w:eastAsia="en-GB"/>
              </w:rPr>
              <w:t>property</w:t>
            </w:r>
            <w:r w:rsidRPr="00D1075F">
              <w:rPr>
                <w:rFonts w:asciiTheme="majorHAnsi" w:eastAsia="Arial" w:hAnsiTheme="majorHAnsi" w:cstheme="majorHAnsi"/>
                <w:lang w:val="en-GB" w:eastAsia="en-GB"/>
              </w:rPr>
              <w:t xml:space="preserve"> related discipline</w:t>
            </w:r>
            <w:r w:rsidR="005A5EB0" w:rsidRPr="00D1075F">
              <w:rPr>
                <w:rFonts w:asciiTheme="majorHAnsi" w:eastAsia="Arial" w:hAnsiTheme="majorHAnsi" w:cstheme="majorHAnsi"/>
                <w:lang w:val="en-GB" w:eastAsia="en-GB"/>
              </w:rPr>
              <w:t>.</w:t>
            </w:r>
            <w:r w:rsidRPr="00D1075F">
              <w:rPr>
                <w:rFonts w:asciiTheme="majorHAnsi" w:eastAsia="Arial" w:hAnsiTheme="majorHAnsi" w:cstheme="majorHAnsi"/>
                <w:i/>
                <w:iCs/>
                <w:lang w:eastAsia="en-GB"/>
              </w:rPr>
              <w:t xml:space="preserve"> </w:t>
            </w:r>
          </w:p>
        </w:tc>
        <w:tc>
          <w:tcPr>
            <w:tcW w:w="1184" w:type="pct"/>
          </w:tcPr>
          <w:p w14:paraId="4B208369" w14:textId="42A0E875" w:rsidR="00E15F0B" w:rsidRPr="00D1075F" w:rsidRDefault="005A5EB0" w:rsidP="00D1075F">
            <w:pPr>
              <w:pStyle w:val="ListParagraph"/>
              <w:numPr>
                <w:ilvl w:val="0"/>
                <w:numId w:val="21"/>
              </w:numPr>
              <w:ind w:left="311" w:hanging="283"/>
              <w:rPr>
                <w:rFonts w:asciiTheme="majorHAnsi" w:hAnsiTheme="majorHAnsi" w:cstheme="majorHAnsi"/>
              </w:rPr>
            </w:pPr>
            <w:r w:rsidRPr="00D1075F">
              <w:rPr>
                <w:rFonts w:asciiTheme="majorHAnsi" w:hAnsiTheme="majorHAnsi" w:cstheme="majorHAnsi"/>
              </w:rPr>
              <w:t xml:space="preserve">Educated to CIH or CIOB </w:t>
            </w:r>
            <w:r w:rsidR="00663A66" w:rsidRPr="00D1075F">
              <w:rPr>
                <w:rFonts w:asciiTheme="majorHAnsi" w:hAnsiTheme="majorHAnsi" w:cstheme="majorHAnsi"/>
              </w:rPr>
              <w:t>Level 5</w:t>
            </w:r>
            <w:r w:rsidRPr="00D1075F">
              <w:rPr>
                <w:rFonts w:asciiTheme="majorHAnsi" w:hAnsiTheme="majorHAnsi" w:cstheme="majorHAnsi"/>
              </w:rPr>
              <w:t>.</w:t>
            </w:r>
          </w:p>
          <w:p w14:paraId="6D720266" w14:textId="7D06844C" w:rsidR="00E15F0B" w:rsidRPr="00D1075F" w:rsidRDefault="00E15F0B" w:rsidP="00D1075F">
            <w:pPr>
              <w:pStyle w:val="ListParagraph"/>
              <w:numPr>
                <w:ilvl w:val="0"/>
                <w:numId w:val="21"/>
              </w:numPr>
              <w:spacing w:before="120"/>
              <w:ind w:left="311" w:hanging="283"/>
              <w:rPr>
                <w:rFonts w:asciiTheme="majorHAnsi" w:hAnsiTheme="majorHAnsi" w:cstheme="majorHAnsi"/>
              </w:rPr>
            </w:pPr>
            <w:r w:rsidRPr="00D1075F">
              <w:rPr>
                <w:rFonts w:asciiTheme="majorHAnsi" w:hAnsiTheme="majorHAnsi" w:cstheme="majorHAnsi"/>
              </w:rPr>
              <w:t>Membership of a Professional Body (IOSH/NEBOSH,CIHCM, ASCP as examples) or a willingness to achieve within a reasonable timescale.</w:t>
            </w:r>
          </w:p>
        </w:tc>
        <w:tc>
          <w:tcPr>
            <w:tcW w:w="862" w:type="pct"/>
          </w:tcPr>
          <w:p w14:paraId="49D3001C"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Application Form</w:t>
            </w:r>
          </w:p>
          <w:p w14:paraId="3EB81228"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Interview</w:t>
            </w:r>
          </w:p>
          <w:p w14:paraId="369D5628"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Certificates</w:t>
            </w:r>
          </w:p>
        </w:tc>
      </w:tr>
      <w:tr w:rsidR="00E15F0B" w:rsidRPr="00633517" w14:paraId="7938C8A7" w14:textId="77777777" w:rsidTr="00D1075F">
        <w:tc>
          <w:tcPr>
            <w:tcW w:w="803" w:type="pct"/>
          </w:tcPr>
          <w:p w14:paraId="72128048" w14:textId="1E328524" w:rsidR="00E15F0B" w:rsidRPr="00D1075F" w:rsidRDefault="00E15F0B" w:rsidP="00D1075F">
            <w:pPr>
              <w:pStyle w:val="Footer"/>
              <w:jc w:val="center"/>
              <w:rPr>
                <w:rFonts w:ascii="Aptos" w:hAnsi="Aptos" w:cs="Calibri"/>
                <w:b/>
                <w:bCs/>
              </w:rPr>
            </w:pPr>
            <w:r w:rsidRPr="00D1075F">
              <w:rPr>
                <w:rFonts w:ascii="Aptos" w:hAnsi="Aptos" w:cs="Calibri"/>
                <w:b/>
                <w:bCs/>
              </w:rPr>
              <w:t>Experience</w:t>
            </w:r>
          </w:p>
          <w:p w14:paraId="4AD04E68" w14:textId="77777777" w:rsidR="00E15F0B" w:rsidRPr="00D1075F" w:rsidRDefault="00E15F0B" w:rsidP="00D1075F">
            <w:pPr>
              <w:pStyle w:val="Footer"/>
              <w:jc w:val="center"/>
              <w:rPr>
                <w:rFonts w:ascii="Aptos" w:hAnsi="Aptos" w:cs="Calibri"/>
                <w:b/>
                <w:bCs/>
              </w:rPr>
            </w:pPr>
          </w:p>
          <w:p w14:paraId="345CB630" w14:textId="77777777" w:rsidR="00E15F0B" w:rsidRPr="00D1075F" w:rsidRDefault="00E15F0B" w:rsidP="00D1075F">
            <w:pPr>
              <w:pStyle w:val="Footer"/>
              <w:jc w:val="center"/>
              <w:rPr>
                <w:rFonts w:ascii="Aptos" w:hAnsi="Aptos" w:cs="Calibri"/>
                <w:b/>
                <w:bCs/>
              </w:rPr>
            </w:pPr>
          </w:p>
        </w:tc>
        <w:tc>
          <w:tcPr>
            <w:tcW w:w="2151" w:type="pct"/>
          </w:tcPr>
          <w:p w14:paraId="5D9510DF" w14:textId="2CCE8D78" w:rsidR="00E15F0B" w:rsidRPr="005A5EB0" w:rsidRDefault="00E15F0B" w:rsidP="00E15F0B">
            <w:pPr>
              <w:numPr>
                <w:ilvl w:val="0"/>
                <w:numId w:val="19"/>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 xml:space="preserve">At least </w:t>
            </w:r>
            <w:r w:rsidR="00663A66" w:rsidRPr="00D1075F">
              <w:rPr>
                <w:rFonts w:asciiTheme="majorHAnsi" w:eastAsia="Times New Roman" w:hAnsiTheme="majorHAnsi" w:cstheme="majorHAnsi"/>
                <w:color w:val="000000" w:themeColor="text1"/>
                <w:lang w:eastAsia="en-GB"/>
              </w:rPr>
              <w:t>three</w:t>
            </w:r>
            <w:r w:rsidRPr="005A5EB0">
              <w:rPr>
                <w:rFonts w:asciiTheme="majorHAnsi" w:eastAsia="Times New Roman" w:hAnsiTheme="majorHAnsi" w:cstheme="majorHAnsi"/>
                <w:color w:val="000000" w:themeColor="text1"/>
                <w:lang w:eastAsia="en-GB"/>
              </w:rPr>
              <w:t xml:space="preserve"> years of experience working in housing or the property sector</w:t>
            </w:r>
            <w:r w:rsidR="005A5EB0" w:rsidRPr="00D1075F">
              <w:rPr>
                <w:rFonts w:asciiTheme="majorHAnsi" w:eastAsia="Times New Roman" w:hAnsiTheme="majorHAnsi" w:cstheme="majorHAnsi"/>
                <w:color w:val="000000" w:themeColor="text1"/>
                <w:lang w:eastAsia="en-GB"/>
              </w:rPr>
              <w:t>.</w:t>
            </w:r>
          </w:p>
          <w:p w14:paraId="3AB52A6E" w14:textId="597DF6CA" w:rsidR="00E15F0B" w:rsidRPr="005A5EB0" w:rsidRDefault="00E15F0B" w:rsidP="00E15F0B">
            <w:pPr>
              <w:numPr>
                <w:ilvl w:val="0"/>
                <w:numId w:val="19"/>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Strong background in social/supported housing asset management</w:t>
            </w:r>
            <w:r w:rsidR="005A5EB0" w:rsidRPr="00D1075F">
              <w:rPr>
                <w:rFonts w:asciiTheme="majorHAnsi" w:eastAsia="Times New Roman" w:hAnsiTheme="majorHAnsi" w:cstheme="majorHAnsi"/>
                <w:color w:val="000000" w:themeColor="text1"/>
                <w:lang w:eastAsia="en-GB"/>
              </w:rPr>
              <w:t>.</w:t>
            </w:r>
            <w:r w:rsidRPr="005A5EB0">
              <w:rPr>
                <w:rFonts w:asciiTheme="majorHAnsi" w:eastAsia="Times New Roman" w:hAnsiTheme="majorHAnsi" w:cstheme="majorHAnsi"/>
                <w:color w:val="000000" w:themeColor="text1"/>
                <w:lang w:eastAsia="en-GB"/>
              </w:rPr>
              <w:t xml:space="preserve"> </w:t>
            </w:r>
          </w:p>
          <w:p w14:paraId="11892E42" w14:textId="1083C198" w:rsidR="00E15F0B" w:rsidRPr="005A5EB0" w:rsidRDefault="00E15F0B" w:rsidP="00E15F0B">
            <w:pPr>
              <w:numPr>
                <w:ilvl w:val="0"/>
                <w:numId w:val="19"/>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Significant experience of managing compliance, risk management and regulated activity within a social housing setting</w:t>
            </w:r>
            <w:r w:rsidR="005A5EB0" w:rsidRPr="00D1075F">
              <w:rPr>
                <w:rFonts w:asciiTheme="majorHAnsi" w:eastAsia="Times New Roman" w:hAnsiTheme="majorHAnsi" w:cstheme="majorHAnsi"/>
                <w:color w:val="000000" w:themeColor="text1"/>
                <w:lang w:eastAsia="en-GB"/>
              </w:rPr>
              <w:t>.</w:t>
            </w:r>
            <w:r w:rsidRPr="005A5EB0">
              <w:rPr>
                <w:rFonts w:asciiTheme="majorHAnsi" w:eastAsia="Times New Roman" w:hAnsiTheme="majorHAnsi" w:cstheme="majorHAnsi"/>
                <w:color w:val="000000" w:themeColor="text1"/>
                <w:lang w:eastAsia="en-GB"/>
              </w:rPr>
              <w:t xml:space="preserve"> </w:t>
            </w:r>
          </w:p>
          <w:p w14:paraId="2B879FE2" w14:textId="77777777" w:rsidR="00E15F0B" w:rsidRPr="005A5EB0" w:rsidRDefault="00E15F0B" w:rsidP="00E15F0B">
            <w:pPr>
              <w:numPr>
                <w:ilvl w:val="0"/>
                <w:numId w:val="19"/>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Experience in contractor procurement/management and VFM.</w:t>
            </w:r>
          </w:p>
          <w:p w14:paraId="7E5BE4F4" w14:textId="3644CC52" w:rsidR="00E15F0B" w:rsidRPr="00D1075F" w:rsidRDefault="00E15F0B" w:rsidP="00D1075F">
            <w:pPr>
              <w:numPr>
                <w:ilvl w:val="0"/>
                <w:numId w:val="19"/>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 xml:space="preserve">Experience of financial planning in respect of revenue and capital expenditure and the implementation of budgetary monitoring and control. </w:t>
            </w:r>
          </w:p>
        </w:tc>
        <w:tc>
          <w:tcPr>
            <w:tcW w:w="1184" w:type="pct"/>
          </w:tcPr>
          <w:p w14:paraId="20CF2552" w14:textId="77777777" w:rsidR="005A5EB0" w:rsidRPr="00D1075F" w:rsidRDefault="005A5EB0" w:rsidP="005A5EB0">
            <w:pPr>
              <w:numPr>
                <w:ilvl w:val="0"/>
                <w:numId w:val="21"/>
              </w:numPr>
              <w:spacing w:before="100" w:beforeAutospacing="1" w:after="100" w:afterAutospacing="1" w:line="240" w:lineRule="auto"/>
              <w:ind w:left="311" w:hanging="283"/>
              <w:rPr>
                <w:rFonts w:asciiTheme="majorHAnsi" w:eastAsia="Times New Roman" w:hAnsiTheme="majorHAnsi" w:cstheme="majorHAnsi"/>
                <w:color w:val="000000" w:themeColor="text1"/>
                <w:lang w:eastAsia="en-GB"/>
              </w:rPr>
            </w:pPr>
            <w:r w:rsidRPr="00D1075F">
              <w:rPr>
                <w:rFonts w:asciiTheme="majorHAnsi" w:eastAsia="Times New Roman" w:hAnsiTheme="majorHAnsi" w:cstheme="majorHAnsi"/>
                <w:color w:val="000000" w:themeColor="text1"/>
                <w:lang w:eastAsia="en-GB"/>
              </w:rPr>
              <w:t>Five or more years</w:t>
            </w:r>
            <w:r w:rsidRPr="005A5EB0">
              <w:rPr>
                <w:rFonts w:asciiTheme="majorHAnsi" w:eastAsia="Times New Roman" w:hAnsiTheme="majorHAnsi" w:cstheme="majorHAnsi"/>
                <w:color w:val="000000" w:themeColor="text1"/>
                <w:lang w:eastAsia="en-GB"/>
              </w:rPr>
              <w:t xml:space="preserve"> of experience working in housing or the property sector</w:t>
            </w:r>
            <w:r w:rsidRPr="00D1075F">
              <w:rPr>
                <w:rFonts w:asciiTheme="majorHAnsi" w:eastAsia="Times New Roman" w:hAnsiTheme="majorHAnsi" w:cstheme="majorHAnsi"/>
                <w:color w:val="000000" w:themeColor="text1"/>
                <w:lang w:eastAsia="en-GB"/>
              </w:rPr>
              <w:t>.</w:t>
            </w:r>
          </w:p>
          <w:p w14:paraId="30627BC2" w14:textId="503F2083" w:rsidR="005A5EB0" w:rsidRPr="00D1075F" w:rsidRDefault="00507EA8" w:rsidP="00D1075F">
            <w:pPr>
              <w:numPr>
                <w:ilvl w:val="0"/>
                <w:numId w:val="21"/>
              </w:numPr>
              <w:spacing w:before="100" w:beforeAutospacing="1" w:after="100" w:afterAutospacing="1" w:line="240" w:lineRule="auto"/>
              <w:ind w:left="311" w:hanging="283"/>
              <w:rPr>
                <w:rFonts w:asciiTheme="majorHAnsi" w:eastAsia="Times New Roman" w:hAnsiTheme="majorHAnsi" w:cstheme="majorHAnsi"/>
                <w:color w:val="000000" w:themeColor="text1"/>
                <w:lang w:eastAsia="en-GB"/>
              </w:rPr>
            </w:pPr>
            <w:r w:rsidRPr="00D1075F">
              <w:rPr>
                <w:rFonts w:asciiTheme="majorHAnsi" w:hAnsiTheme="majorHAnsi" w:cstheme="majorHAnsi"/>
              </w:rPr>
              <w:t>Experience with Approved Contractors frameworks; knowledge of Construction (Design and Management) Regulations 2015 (CDM 2015).</w:t>
            </w:r>
          </w:p>
          <w:p w14:paraId="38D72FAC" w14:textId="36608887" w:rsidR="00507EA8" w:rsidRPr="005A5EB0" w:rsidRDefault="00507EA8" w:rsidP="00D1075F">
            <w:pPr>
              <w:pStyle w:val="ListParagraph"/>
              <w:numPr>
                <w:ilvl w:val="0"/>
                <w:numId w:val="21"/>
              </w:numPr>
              <w:spacing w:before="100" w:beforeAutospacing="1" w:after="100" w:afterAutospacing="1" w:line="240" w:lineRule="auto"/>
              <w:ind w:left="311" w:hanging="283"/>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Experience in a management capacity, including supervision.</w:t>
            </w:r>
          </w:p>
          <w:p w14:paraId="7DA74B37" w14:textId="1AC58B2F" w:rsidR="00507EA8" w:rsidRPr="00D1075F" w:rsidRDefault="00507EA8" w:rsidP="00D1075F">
            <w:pPr>
              <w:spacing w:after="0" w:line="240" w:lineRule="auto"/>
              <w:ind w:left="360"/>
              <w:rPr>
                <w:rFonts w:asciiTheme="majorHAnsi" w:hAnsiTheme="majorHAnsi" w:cstheme="majorHAnsi"/>
              </w:rPr>
            </w:pPr>
          </w:p>
        </w:tc>
        <w:tc>
          <w:tcPr>
            <w:tcW w:w="862" w:type="pct"/>
          </w:tcPr>
          <w:p w14:paraId="15FD711F"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Application Form</w:t>
            </w:r>
          </w:p>
          <w:p w14:paraId="36E97AB8"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Interview</w:t>
            </w:r>
          </w:p>
          <w:p w14:paraId="3615B11F" w14:textId="52A55654" w:rsidR="00E15F0B" w:rsidRPr="00D1075F" w:rsidRDefault="00E15F0B" w:rsidP="00B45CBB">
            <w:pPr>
              <w:rPr>
                <w:rFonts w:asciiTheme="majorHAnsi" w:hAnsiTheme="majorHAnsi" w:cstheme="majorHAnsi"/>
              </w:rPr>
            </w:pPr>
          </w:p>
        </w:tc>
      </w:tr>
      <w:tr w:rsidR="00E15F0B" w:rsidRPr="00633517" w14:paraId="3B5A953D" w14:textId="77777777" w:rsidTr="00D1075F">
        <w:tc>
          <w:tcPr>
            <w:tcW w:w="803" w:type="pct"/>
          </w:tcPr>
          <w:p w14:paraId="12769912" w14:textId="132A655D" w:rsidR="00E15F0B" w:rsidRPr="00D1075F" w:rsidRDefault="00E15F0B" w:rsidP="00D1075F">
            <w:pPr>
              <w:jc w:val="center"/>
              <w:rPr>
                <w:rFonts w:ascii="Aptos" w:hAnsi="Aptos" w:cs="Calibri"/>
                <w:b/>
                <w:bCs/>
                <w:iCs/>
              </w:rPr>
            </w:pPr>
            <w:r w:rsidRPr="00D1075F">
              <w:rPr>
                <w:rFonts w:ascii="Aptos" w:hAnsi="Aptos" w:cs="Calibri"/>
                <w:b/>
                <w:bCs/>
              </w:rPr>
              <w:t>Knowledge and skills</w:t>
            </w:r>
          </w:p>
        </w:tc>
        <w:tc>
          <w:tcPr>
            <w:tcW w:w="2151" w:type="pct"/>
          </w:tcPr>
          <w:p w14:paraId="71990020" w14:textId="77777777" w:rsidR="00E15F0B" w:rsidRPr="005A5EB0" w:rsidRDefault="00E15F0B" w:rsidP="00B2549A">
            <w:pPr>
              <w:numPr>
                <w:ilvl w:val="0"/>
                <w:numId w:val="16"/>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Demonstrable knowledge of RSH standards, statutory landlord safety, and RP compliance.</w:t>
            </w:r>
          </w:p>
          <w:p w14:paraId="1F6E196B" w14:textId="15742589" w:rsidR="00B2549A" w:rsidRPr="005A5EB0" w:rsidRDefault="00B2549A" w:rsidP="00B2549A">
            <w:pPr>
              <w:numPr>
                <w:ilvl w:val="0"/>
                <w:numId w:val="16"/>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val="en-GB" w:eastAsia="en-GB"/>
              </w:rPr>
              <w:t xml:space="preserve">Knowledge of all aspects of housing compliance landlord responsibilities including Gas Safety (and other heating systems), Electrical Safety, Legionella, Lifts, </w:t>
            </w:r>
            <w:r w:rsidRPr="005A5EB0">
              <w:rPr>
                <w:rFonts w:asciiTheme="majorHAnsi" w:eastAsia="Times New Roman" w:hAnsiTheme="majorHAnsi" w:cstheme="majorHAnsi"/>
                <w:color w:val="000000" w:themeColor="text1"/>
                <w:lang w:val="en-GB" w:eastAsia="en-GB"/>
              </w:rPr>
              <w:lastRenderedPageBreak/>
              <w:t>Asbestos, Fire safety, Building Safety, Damp, Mould &amp; Condensation.</w:t>
            </w:r>
          </w:p>
          <w:p w14:paraId="0CE33ADD" w14:textId="35B739E2" w:rsidR="00E15F0B" w:rsidRPr="005A5EB0" w:rsidRDefault="00E15F0B" w:rsidP="00B2549A">
            <w:pPr>
              <w:numPr>
                <w:ilvl w:val="0"/>
                <w:numId w:val="16"/>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Familiar with asset management systems and data reporting methods to deliver the asset management, maintenance and building compliance functions</w:t>
            </w:r>
            <w:r w:rsidR="005A5EB0" w:rsidRPr="005A5EB0">
              <w:rPr>
                <w:rFonts w:asciiTheme="majorHAnsi" w:eastAsia="Times New Roman" w:hAnsiTheme="majorHAnsi" w:cstheme="majorHAnsi"/>
                <w:color w:val="000000" w:themeColor="text1"/>
                <w:lang w:eastAsia="en-GB"/>
              </w:rPr>
              <w:t>.</w:t>
            </w:r>
          </w:p>
          <w:p w14:paraId="3B151C0B" w14:textId="77777777" w:rsidR="00B2549A" w:rsidRPr="005A5EB0" w:rsidRDefault="00B2549A" w:rsidP="00B2549A">
            <w:pPr>
              <w:numPr>
                <w:ilvl w:val="0"/>
                <w:numId w:val="16"/>
              </w:numPr>
              <w:spacing w:before="100" w:beforeAutospacing="1" w:after="100" w:afterAutospacing="1"/>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Demonstrable track record of reducing voids/re-let times.</w:t>
            </w:r>
          </w:p>
          <w:p w14:paraId="53BF4932" w14:textId="218CAA0D" w:rsidR="00E15F0B" w:rsidRPr="00D1075F" w:rsidRDefault="00E15F0B" w:rsidP="00D1075F">
            <w:pPr>
              <w:numPr>
                <w:ilvl w:val="0"/>
                <w:numId w:val="16"/>
              </w:numPr>
              <w:spacing w:after="0"/>
              <w:rPr>
                <w:rFonts w:asciiTheme="majorHAnsi" w:hAnsiTheme="majorHAnsi" w:cstheme="majorHAnsi"/>
              </w:rPr>
            </w:pPr>
            <w:r w:rsidRPr="005A5EB0">
              <w:rPr>
                <w:rFonts w:asciiTheme="majorHAnsi" w:eastAsia="Times New Roman" w:hAnsiTheme="majorHAnsi" w:cstheme="majorHAnsi"/>
                <w:color w:val="000000" w:themeColor="text1"/>
                <w:lang w:eastAsia="en-GB"/>
              </w:rPr>
              <w:t>Skilled in writing policies/procedures and presenting assurance packs to governance groups.</w:t>
            </w:r>
          </w:p>
        </w:tc>
        <w:tc>
          <w:tcPr>
            <w:tcW w:w="1184" w:type="pct"/>
          </w:tcPr>
          <w:p w14:paraId="2D98BA30" w14:textId="77777777" w:rsidR="00E15F0B" w:rsidRPr="00D1075F" w:rsidRDefault="00E15F0B" w:rsidP="00D1075F">
            <w:pPr>
              <w:spacing w:after="0" w:line="240" w:lineRule="auto"/>
              <w:ind w:left="360"/>
              <w:rPr>
                <w:rFonts w:asciiTheme="majorHAnsi" w:hAnsiTheme="majorHAnsi" w:cstheme="majorHAnsi"/>
              </w:rPr>
            </w:pPr>
          </w:p>
        </w:tc>
        <w:tc>
          <w:tcPr>
            <w:tcW w:w="862" w:type="pct"/>
          </w:tcPr>
          <w:p w14:paraId="572B91E3"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Application Form</w:t>
            </w:r>
          </w:p>
          <w:p w14:paraId="3D88921F"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Interview</w:t>
            </w:r>
          </w:p>
        </w:tc>
      </w:tr>
      <w:tr w:rsidR="00632F84" w:rsidRPr="00633517" w14:paraId="3BBF76B4" w14:textId="77777777" w:rsidTr="00632F84">
        <w:trPr>
          <w:trHeight w:val="1411"/>
        </w:trPr>
        <w:tc>
          <w:tcPr>
            <w:tcW w:w="803" w:type="pct"/>
          </w:tcPr>
          <w:p w14:paraId="1D1C272B" w14:textId="73E591E3" w:rsidR="00E15F0B" w:rsidRPr="00D1075F" w:rsidRDefault="00E15F0B" w:rsidP="00D1075F">
            <w:pPr>
              <w:jc w:val="center"/>
              <w:rPr>
                <w:rFonts w:ascii="Aptos" w:hAnsi="Aptos" w:cs="Calibri"/>
                <w:b/>
                <w:bCs/>
                <w:color w:val="FF0000"/>
              </w:rPr>
            </w:pPr>
            <w:r w:rsidRPr="00D1075F">
              <w:rPr>
                <w:rFonts w:ascii="Aptos" w:hAnsi="Aptos" w:cs="Calibri"/>
                <w:b/>
                <w:bCs/>
              </w:rPr>
              <w:t>G</w:t>
            </w:r>
            <w:r w:rsidR="00632F84" w:rsidRPr="00D1075F">
              <w:rPr>
                <w:rFonts w:ascii="Aptos" w:hAnsi="Aptos" w:cs="Calibri"/>
                <w:b/>
                <w:bCs/>
              </w:rPr>
              <w:t>eneral</w:t>
            </w:r>
          </w:p>
          <w:p w14:paraId="5C176693" w14:textId="77777777" w:rsidR="00E15F0B" w:rsidRPr="00633517" w:rsidRDefault="00E15F0B" w:rsidP="00D1075F">
            <w:pPr>
              <w:jc w:val="center"/>
              <w:rPr>
                <w:rFonts w:ascii="Aptos" w:hAnsi="Aptos" w:cs="Calibri"/>
              </w:rPr>
            </w:pPr>
          </w:p>
        </w:tc>
        <w:tc>
          <w:tcPr>
            <w:tcW w:w="2151" w:type="pct"/>
          </w:tcPr>
          <w:p w14:paraId="08C6F9F6" w14:textId="77777777" w:rsidR="00E15F0B" w:rsidRPr="00D1075F" w:rsidRDefault="00E15F0B" w:rsidP="00E15F0B">
            <w:pPr>
              <w:numPr>
                <w:ilvl w:val="0"/>
                <w:numId w:val="18"/>
              </w:numPr>
              <w:spacing w:after="0"/>
              <w:jc w:val="both"/>
              <w:rPr>
                <w:rFonts w:asciiTheme="majorHAnsi" w:hAnsiTheme="majorHAnsi" w:cstheme="majorHAnsi"/>
              </w:rPr>
            </w:pPr>
            <w:r w:rsidRPr="00D1075F">
              <w:rPr>
                <w:rFonts w:asciiTheme="majorHAnsi" w:hAnsiTheme="majorHAnsi" w:cstheme="majorHAnsi"/>
              </w:rPr>
              <w:t>Willingness to keep abreast of relevant professional developments and to undertake training for the post.</w:t>
            </w:r>
          </w:p>
          <w:p w14:paraId="1ED18CC1" w14:textId="77777777" w:rsidR="00507EA8" w:rsidRPr="00D1075F" w:rsidRDefault="00E15F0B" w:rsidP="00507EA8">
            <w:pPr>
              <w:numPr>
                <w:ilvl w:val="0"/>
                <w:numId w:val="18"/>
              </w:numPr>
              <w:spacing w:after="0"/>
              <w:jc w:val="both"/>
              <w:rPr>
                <w:rFonts w:asciiTheme="majorHAnsi" w:hAnsiTheme="majorHAnsi" w:cstheme="majorHAnsi"/>
              </w:rPr>
            </w:pPr>
            <w:r w:rsidRPr="00D1075F">
              <w:rPr>
                <w:rFonts w:asciiTheme="majorHAnsi" w:hAnsiTheme="majorHAnsi" w:cstheme="majorHAnsi"/>
              </w:rPr>
              <w:t>The post-holder must adhere to Bridge Policies/Guidelines in force within the organisation.</w:t>
            </w:r>
          </w:p>
          <w:p w14:paraId="1D701B64" w14:textId="3CDE36E7" w:rsidR="00E15F0B" w:rsidRPr="00D1075F" w:rsidRDefault="00E15F0B" w:rsidP="00507EA8">
            <w:pPr>
              <w:numPr>
                <w:ilvl w:val="0"/>
                <w:numId w:val="18"/>
              </w:numPr>
              <w:spacing w:after="0"/>
              <w:jc w:val="both"/>
              <w:rPr>
                <w:rFonts w:asciiTheme="majorHAnsi" w:hAnsiTheme="majorHAnsi" w:cstheme="majorHAnsi"/>
              </w:rPr>
            </w:pPr>
            <w:r w:rsidRPr="00D1075F">
              <w:rPr>
                <w:rFonts w:asciiTheme="majorHAnsi" w:hAnsiTheme="majorHAnsi" w:cstheme="majorHAnsi"/>
              </w:rPr>
              <w:t xml:space="preserve">The post-holder is expected to be flexible with regards to working hours </w:t>
            </w:r>
            <w:r w:rsidR="005A5EB0" w:rsidRPr="005A5EB0">
              <w:rPr>
                <w:rFonts w:asciiTheme="majorHAnsi" w:hAnsiTheme="majorHAnsi" w:cstheme="majorHAnsi"/>
              </w:rPr>
              <w:t>to</w:t>
            </w:r>
            <w:r w:rsidRPr="00D1075F">
              <w:rPr>
                <w:rFonts w:asciiTheme="majorHAnsi" w:hAnsiTheme="majorHAnsi" w:cstheme="majorHAnsi"/>
              </w:rPr>
              <w:t xml:space="preserve"> meet the requirements of the post.</w:t>
            </w:r>
          </w:p>
          <w:p w14:paraId="1775E782" w14:textId="6E73A12F" w:rsidR="00E15F0B" w:rsidRPr="00D1075F" w:rsidRDefault="00E15F0B" w:rsidP="00E15F0B">
            <w:pPr>
              <w:numPr>
                <w:ilvl w:val="0"/>
                <w:numId w:val="18"/>
              </w:numPr>
              <w:spacing w:after="0"/>
              <w:jc w:val="both"/>
              <w:rPr>
                <w:rFonts w:asciiTheme="majorHAnsi" w:hAnsiTheme="majorHAnsi" w:cstheme="majorHAnsi"/>
              </w:rPr>
            </w:pPr>
            <w:r w:rsidRPr="00D1075F">
              <w:rPr>
                <w:rFonts w:asciiTheme="majorHAnsi" w:hAnsiTheme="majorHAnsi" w:cstheme="majorHAnsi"/>
              </w:rPr>
              <w:t xml:space="preserve">Willingness to work within a performance managed environment and contribute to performance </w:t>
            </w:r>
            <w:r w:rsidR="00507EA8" w:rsidRPr="00D1075F">
              <w:rPr>
                <w:rFonts w:asciiTheme="majorHAnsi" w:hAnsiTheme="majorHAnsi" w:cstheme="majorHAnsi"/>
              </w:rPr>
              <w:t>r</w:t>
            </w:r>
            <w:r w:rsidRPr="00D1075F">
              <w:rPr>
                <w:rFonts w:asciiTheme="majorHAnsi" w:hAnsiTheme="majorHAnsi" w:cstheme="majorHAnsi"/>
              </w:rPr>
              <w:t xml:space="preserve">eporting. </w:t>
            </w:r>
          </w:p>
          <w:p w14:paraId="0FD7BCE4" w14:textId="77777777" w:rsidR="00E15F0B" w:rsidRPr="00D1075F" w:rsidRDefault="00E15F0B" w:rsidP="00E15F0B">
            <w:pPr>
              <w:numPr>
                <w:ilvl w:val="0"/>
                <w:numId w:val="18"/>
              </w:numPr>
              <w:spacing w:after="0"/>
              <w:jc w:val="both"/>
              <w:rPr>
                <w:rFonts w:asciiTheme="majorHAnsi" w:hAnsiTheme="majorHAnsi" w:cstheme="majorHAnsi"/>
              </w:rPr>
            </w:pPr>
            <w:r w:rsidRPr="00D1075F">
              <w:rPr>
                <w:rFonts w:asciiTheme="majorHAnsi" w:hAnsiTheme="majorHAnsi" w:cstheme="majorHAnsi"/>
              </w:rPr>
              <w:t>Willingness to contribute to the training and development of others, undertake regular supervision and appraisal in line with Bridge policies and actively participate in own professional/personal development and have clear resiliency strategies.</w:t>
            </w:r>
          </w:p>
          <w:p w14:paraId="36E53673" w14:textId="0A3C726F" w:rsidR="00E15F0B" w:rsidRPr="005A5EB0" w:rsidRDefault="00E15F0B" w:rsidP="00E15F0B">
            <w:pPr>
              <w:numPr>
                <w:ilvl w:val="0"/>
                <w:numId w:val="19"/>
              </w:numPr>
              <w:spacing w:after="0"/>
              <w:rPr>
                <w:rFonts w:asciiTheme="majorHAnsi" w:eastAsia="Times New Roman" w:hAnsiTheme="majorHAnsi" w:cstheme="majorHAnsi"/>
                <w:color w:val="000000" w:themeColor="text1"/>
                <w:lang w:eastAsia="en-GB"/>
              </w:rPr>
            </w:pPr>
            <w:r w:rsidRPr="005A5EB0">
              <w:rPr>
                <w:rFonts w:asciiTheme="majorHAnsi" w:eastAsia="Times New Roman" w:hAnsiTheme="majorHAnsi" w:cstheme="majorHAnsi"/>
                <w:color w:val="000000" w:themeColor="text1"/>
                <w:lang w:eastAsia="en-GB"/>
              </w:rPr>
              <w:t>Possess a full valid driving licence with access to a vehicle with business insurance cover</w:t>
            </w:r>
            <w:r w:rsidR="005A5EB0" w:rsidRPr="005A5EB0">
              <w:rPr>
                <w:rFonts w:asciiTheme="majorHAnsi" w:eastAsia="Times New Roman" w:hAnsiTheme="majorHAnsi" w:cstheme="majorHAnsi"/>
                <w:color w:val="000000" w:themeColor="text1"/>
                <w:lang w:eastAsia="en-GB"/>
              </w:rPr>
              <w:t>.</w:t>
            </w:r>
          </w:p>
          <w:p w14:paraId="68EE9344" w14:textId="77777777" w:rsidR="00E15F0B" w:rsidRPr="00D1075F" w:rsidRDefault="00E15F0B" w:rsidP="00E15F0B">
            <w:pPr>
              <w:numPr>
                <w:ilvl w:val="0"/>
                <w:numId w:val="18"/>
              </w:numPr>
              <w:spacing w:after="0"/>
              <w:jc w:val="both"/>
              <w:rPr>
                <w:rFonts w:asciiTheme="majorHAnsi" w:hAnsiTheme="majorHAnsi" w:cstheme="majorHAnsi"/>
              </w:rPr>
            </w:pPr>
            <w:r w:rsidRPr="00D1075F">
              <w:rPr>
                <w:rFonts w:asciiTheme="majorHAnsi" w:hAnsiTheme="majorHAnsi" w:cstheme="majorHAnsi"/>
              </w:rPr>
              <w:t>Willing to travel in order to fulfil the requirements of the post.</w:t>
            </w:r>
          </w:p>
          <w:p w14:paraId="7BB39041" w14:textId="3476029E" w:rsidR="00E15F0B" w:rsidRPr="00D1075F" w:rsidRDefault="00E15F0B" w:rsidP="00632F84">
            <w:pPr>
              <w:numPr>
                <w:ilvl w:val="0"/>
                <w:numId w:val="18"/>
              </w:numPr>
              <w:spacing w:after="0"/>
              <w:rPr>
                <w:rFonts w:asciiTheme="majorHAnsi" w:hAnsiTheme="majorHAnsi" w:cstheme="majorHAnsi"/>
              </w:rPr>
            </w:pPr>
            <w:r w:rsidRPr="00D1075F">
              <w:rPr>
                <w:rFonts w:asciiTheme="majorHAnsi" w:hAnsiTheme="majorHAnsi" w:cstheme="majorHAnsi"/>
              </w:rPr>
              <w:t xml:space="preserve">Conform to standards of dress, which reflects </w:t>
            </w:r>
            <w:r w:rsidR="00507EA8" w:rsidRPr="00D1075F">
              <w:rPr>
                <w:rFonts w:asciiTheme="majorHAnsi" w:hAnsiTheme="majorHAnsi" w:cstheme="majorHAnsi"/>
              </w:rPr>
              <w:t>a professional</w:t>
            </w:r>
            <w:r w:rsidRPr="00D1075F">
              <w:rPr>
                <w:rFonts w:asciiTheme="majorHAnsi" w:hAnsiTheme="majorHAnsi" w:cstheme="majorHAnsi"/>
              </w:rPr>
              <w:t xml:space="preserve"> service.</w:t>
            </w:r>
          </w:p>
        </w:tc>
        <w:tc>
          <w:tcPr>
            <w:tcW w:w="1184" w:type="pct"/>
          </w:tcPr>
          <w:p w14:paraId="32B1F7A3" w14:textId="77777777" w:rsidR="00E15F0B" w:rsidRPr="00D1075F" w:rsidRDefault="00E15F0B" w:rsidP="00B45CBB">
            <w:pPr>
              <w:rPr>
                <w:rFonts w:asciiTheme="majorHAnsi" w:hAnsiTheme="majorHAnsi" w:cstheme="majorHAnsi"/>
              </w:rPr>
            </w:pPr>
          </w:p>
        </w:tc>
        <w:tc>
          <w:tcPr>
            <w:tcW w:w="862" w:type="pct"/>
          </w:tcPr>
          <w:p w14:paraId="707602F3"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Application Form</w:t>
            </w:r>
          </w:p>
          <w:p w14:paraId="7A5C2334" w14:textId="77777777" w:rsidR="00E15F0B" w:rsidRPr="00D1075F" w:rsidRDefault="00E15F0B" w:rsidP="00B45CBB">
            <w:pPr>
              <w:rPr>
                <w:rFonts w:asciiTheme="majorHAnsi" w:hAnsiTheme="majorHAnsi" w:cstheme="majorHAnsi"/>
              </w:rPr>
            </w:pPr>
            <w:r w:rsidRPr="00D1075F">
              <w:rPr>
                <w:rFonts w:asciiTheme="majorHAnsi" w:hAnsiTheme="majorHAnsi" w:cstheme="majorHAnsi"/>
              </w:rPr>
              <w:t>Interview</w:t>
            </w:r>
          </w:p>
        </w:tc>
      </w:tr>
    </w:tbl>
    <w:p w14:paraId="76CF91E0" w14:textId="77777777" w:rsidR="005A5EB0" w:rsidRDefault="005A5EB0" w:rsidP="00CE2905">
      <w:pPr>
        <w:spacing w:before="100" w:beforeAutospacing="1" w:after="100" w:afterAutospacing="1"/>
        <w:rPr>
          <w:rFonts w:asciiTheme="majorHAnsi" w:eastAsia="Times New Roman" w:hAnsiTheme="majorHAnsi" w:cstheme="majorHAnsi"/>
          <w:b/>
          <w:bCs/>
          <w:color w:val="000000" w:themeColor="text1"/>
          <w:sz w:val="24"/>
          <w:szCs w:val="24"/>
          <w:lang w:val="en-GB" w:eastAsia="en-GB"/>
        </w:rPr>
      </w:pPr>
    </w:p>
    <w:p w14:paraId="16465582" w14:textId="5834A5F5" w:rsidR="00CE2905" w:rsidRPr="00D1075F" w:rsidRDefault="00507EA8" w:rsidP="00CE2905">
      <w:pPr>
        <w:spacing w:before="100" w:beforeAutospacing="1" w:after="100" w:afterAutospacing="1"/>
        <w:rPr>
          <w:rFonts w:asciiTheme="majorHAnsi" w:eastAsia="Times New Roman" w:hAnsiTheme="majorHAnsi" w:cstheme="majorHAnsi"/>
          <w:b/>
          <w:bCs/>
          <w:color w:val="000000" w:themeColor="text1"/>
          <w:sz w:val="24"/>
          <w:szCs w:val="24"/>
          <w:lang w:val="en-GB" w:eastAsia="en-GB"/>
        </w:rPr>
      </w:pPr>
      <w:r w:rsidRPr="00D1075F">
        <w:rPr>
          <w:rFonts w:asciiTheme="majorHAnsi" w:eastAsia="Times New Roman" w:hAnsiTheme="majorHAnsi" w:cstheme="majorHAnsi"/>
          <w:b/>
          <w:bCs/>
          <w:color w:val="000000" w:themeColor="text1"/>
          <w:sz w:val="24"/>
          <w:szCs w:val="24"/>
          <w:lang w:val="en-GB" w:eastAsia="en-GB"/>
        </w:rPr>
        <w:lastRenderedPageBreak/>
        <w:t>K</w:t>
      </w:r>
      <w:r w:rsidR="00CE2905" w:rsidRPr="00D1075F">
        <w:rPr>
          <w:rFonts w:asciiTheme="majorHAnsi" w:eastAsia="Times New Roman" w:hAnsiTheme="majorHAnsi" w:cstheme="majorHAnsi"/>
          <w:b/>
          <w:bCs/>
          <w:color w:val="000000" w:themeColor="text1"/>
          <w:sz w:val="24"/>
          <w:szCs w:val="24"/>
          <w:lang w:val="en-GB" w:eastAsia="en-GB"/>
        </w:rPr>
        <w:t>ey Behaviours</w:t>
      </w:r>
    </w:p>
    <w:p w14:paraId="234B2954" w14:textId="77777777" w:rsidR="00CE2905" w:rsidRPr="00137569" w:rsidRDefault="00CE2905" w:rsidP="00CE2905">
      <w:pPr>
        <w:spacing w:before="100" w:beforeAutospacing="1" w:after="100" w:afterAutospacing="1"/>
        <w:rPr>
          <w:rFonts w:asciiTheme="majorHAnsi" w:eastAsia="Times New Roman" w:hAnsiTheme="majorHAnsi" w:cstheme="majorHAnsi"/>
          <w:color w:val="000000" w:themeColor="text1"/>
          <w:lang w:val="en-GB" w:eastAsia="en-GB"/>
        </w:rPr>
      </w:pPr>
      <w:r w:rsidRPr="00137569">
        <w:rPr>
          <w:rFonts w:asciiTheme="majorHAnsi" w:eastAsia="Times New Roman" w:hAnsiTheme="majorHAnsi" w:cstheme="majorHAnsi"/>
          <w:color w:val="000000" w:themeColor="text1"/>
          <w:lang w:val="en-GB" w:eastAsia="en-GB"/>
        </w:rPr>
        <w:t>The following key behaviours are expected of all employees at Bridge. They represent the standards of conduct, collaboration, and professionalism that underpin how we work with each other, with our partners, and with the people who use our services.</w:t>
      </w:r>
    </w:p>
    <w:tbl>
      <w:tblPr>
        <w:tblStyle w:val="TableGrid"/>
        <w:tblW w:w="0" w:type="auto"/>
        <w:tblInd w:w="-5" w:type="dxa"/>
        <w:tblLook w:val="04A0" w:firstRow="1" w:lastRow="0" w:firstColumn="1" w:lastColumn="0" w:noHBand="0" w:noVBand="1"/>
      </w:tblPr>
      <w:tblGrid>
        <w:gridCol w:w="2743"/>
        <w:gridCol w:w="10212"/>
      </w:tblGrid>
      <w:tr w:rsidR="00507EA8" w:rsidRPr="00137569" w14:paraId="7A5C1D7A" w14:textId="77777777" w:rsidTr="00D1075F">
        <w:tc>
          <w:tcPr>
            <w:tcW w:w="0" w:type="auto"/>
            <w:vAlign w:val="center"/>
          </w:tcPr>
          <w:p w14:paraId="3E9ADFDC" w14:textId="77777777" w:rsidR="00137569" w:rsidRDefault="00137569" w:rsidP="00137569">
            <w:pPr>
              <w:pStyle w:val="ListBullet"/>
              <w:numPr>
                <w:ilvl w:val="0"/>
                <w:numId w:val="0"/>
              </w:numPr>
              <w:jc w:val="center"/>
              <w:rPr>
                <w:rFonts w:asciiTheme="majorHAnsi" w:eastAsia="Times New Roman" w:hAnsiTheme="majorHAnsi" w:cstheme="majorHAnsi"/>
                <w:b/>
                <w:bCs/>
                <w:color w:val="000000" w:themeColor="text1"/>
                <w:lang w:val="en-GB" w:eastAsia="en-GB"/>
              </w:rPr>
            </w:pPr>
          </w:p>
          <w:p w14:paraId="0D64C0E7" w14:textId="155D7D41" w:rsidR="00507EA8" w:rsidRPr="00D1075F" w:rsidRDefault="00507EA8"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137569">
              <w:rPr>
                <w:rFonts w:asciiTheme="majorHAnsi" w:eastAsia="Times New Roman" w:hAnsiTheme="majorHAnsi" w:cstheme="majorHAnsi"/>
                <w:b/>
                <w:bCs/>
                <w:color w:val="000000" w:themeColor="text1"/>
                <w:lang w:val="en-GB" w:eastAsia="en-GB"/>
              </w:rPr>
              <w:t>Behaviour</w:t>
            </w:r>
          </w:p>
          <w:p w14:paraId="2075C4C8" w14:textId="48AFDA7B" w:rsidR="00137569" w:rsidRPr="00137569" w:rsidRDefault="00137569" w:rsidP="00B1017A">
            <w:pPr>
              <w:pStyle w:val="ListBullet"/>
              <w:numPr>
                <w:ilvl w:val="0"/>
                <w:numId w:val="0"/>
              </w:numPr>
              <w:rPr>
                <w:rFonts w:asciiTheme="majorHAnsi" w:eastAsia="Times New Roman" w:hAnsiTheme="majorHAnsi" w:cstheme="majorHAnsi"/>
                <w:color w:val="000000" w:themeColor="text1"/>
                <w:lang w:val="en-GB" w:eastAsia="en-GB"/>
              </w:rPr>
            </w:pPr>
          </w:p>
        </w:tc>
        <w:tc>
          <w:tcPr>
            <w:tcW w:w="0" w:type="auto"/>
            <w:vAlign w:val="center"/>
          </w:tcPr>
          <w:p w14:paraId="610AE766" w14:textId="34B5DE12" w:rsidR="00507EA8" w:rsidRPr="00137569" w:rsidRDefault="00507EA8" w:rsidP="00D1075F">
            <w:pPr>
              <w:pStyle w:val="ListBullet"/>
              <w:numPr>
                <w:ilvl w:val="0"/>
                <w:numId w:val="0"/>
              </w:numPr>
              <w:jc w:val="center"/>
              <w:rPr>
                <w:rFonts w:asciiTheme="majorHAnsi" w:eastAsia="Times New Roman" w:hAnsiTheme="majorHAnsi" w:cstheme="majorHAnsi"/>
                <w:color w:val="000000" w:themeColor="text1"/>
                <w:lang w:val="en-GB" w:eastAsia="en-GB"/>
              </w:rPr>
            </w:pPr>
            <w:r w:rsidRPr="00137569">
              <w:rPr>
                <w:rFonts w:asciiTheme="majorHAnsi" w:eastAsia="Times New Roman" w:hAnsiTheme="majorHAnsi" w:cstheme="majorHAnsi"/>
                <w:b/>
                <w:bCs/>
                <w:color w:val="000000" w:themeColor="text1"/>
                <w:lang w:val="en-GB" w:eastAsia="en-GB"/>
              </w:rPr>
              <w:t>Description</w:t>
            </w:r>
          </w:p>
        </w:tc>
      </w:tr>
      <w:tr w:rsidR="00137569" w:rsidRPr="00137569" w14:paraId="029A52FE" w14:textId="77777777" w:rsidTr="00D1075F">
        <w:tc>
          <w:tcPr>
            <w:tcW w:w="0" w:type="auto"/>
            <w:vAlign w:val="center"/>
          </w:tcPr>
          <w:p w14:paraId="3AE3C0F7" w14:textId="4802FC74"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Works Proactively</w:t>
            </w:r>
          </w:p>
        </w:tc>
        <w:tc>
          <w:tcPr>
            <w:tcW w:w="0" w:type="auto"/>
            <w:vAlign w:val="center"/>
          </w:tcPr>
          <w:p w14:paraId="6A1F2186" w14:textId="77777777" w:rsidR="00137569" w:rsidRPr="00D1075F" w:rsidRDefault="00137569" w:rsidP="00137569">
            <w:pPr>
              <w:pStyle w:val="ListBullet"/>
              <w:numPr>
                <w:ilvl w:val="0"/>
                <w:numId w:val="0"/>
              </w:numPr>
              <w:rPr>
                <w:rFonts w:asciiTheme="majorHAnsi" w:hAnsiTheme="majorHAnsi" w:cstheme="majorHAnsi"/>
              </w:rPr>
            </w:pPr>
          </w:p>
          <w:p w14:paraId="4E6E9015" w14:textId="2A034157" w:rsidR="00137569" w:rsidRPr="00D1075F" w:rsidRDefault="00137569" w:rsidP="005A5EB0">
            <w:pPr>
              <w:pStyle w:val="ListBullet"/>
              <w:numPr>
                <w:ilvl w:val="0"/>
                <w:numId w:val="0"/>
              </w:numPr>
              <w:rPr>
                <w:rFonts w:asciiTheme="majorHAnsi" w:hAnsiTheme="majorHAnsi" w:cstheme="majorHAnsi"/>
              </w:rPr>
            </w:pPr>
            <w:r w:rsidRPr="00D1075F">
              <w:rPr>
                <w:rFonts w:asciiTheme="majorHAnsi" w:hAnsiTheme="majorHAnsi" w:cstheme="majorHAnsi"/>
              </w:rPr>
              <w:t>Demonstrates initiative, thinks ahead, and takes prompt action to solve problems; completes tasks, overcomes obstacles and seizes opportunities.</w:t>
            </w:r>
          </w:p>
        </w:tc>
      </w:tr>
      <w:tr w:rsidR="00137569" w:rsidRPr="00137569" w14:paraId="2C31598E" w14:textId="77777777" w:rsidTr="00D1075F">
        <w:tc>
          <w:tcPr>
            <w:tcW w:w="0" w:type="auto"/>
            <w:vAlign w:val="center"/>
          </w:tcPr>
          <w:p w14:paraId="756E9A2F" w14:textId="359BD970"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Leads Change &amp; Improves Performance</w:t>
            </w:r>
          </w:p>
        </w:tc>
        <w:tc>
          <w:tcPr>
            <w:tcW w:w="0" w:type="auto"/>
            <w:vAlign w:val="center"/>
          </w:tcPr>
          <w:p w14:paraId="60A842E0" w14:textId="77777777" w:rsidR="00137569" w:rsidRPr="00D1075F" w:rsidRDefault="00137569" w:rsidP="00137569">
            <w:pPr>
              <w:pStyle w:val="ListBullet"/>
              <w:numPr>
                <w:ilvl w:val="0"/>
                <w:numId w:val="0"/>
              </w:numPr>
              <w:rPr>
                <w:rFonts w:asciiTheme="majorHAnsi" w:hAnsiTheme="majorHAnsi" w:cstheme="majorHAnsi"/>
              </w:rPr>
            </w:pPr>
          </w:p>
          <w:p w14:paraId="2F1DFAF5" w14:textId="576938FD" w:rsidR="00137569" w:rsidRPr="00137569" w:rsidRDefault="00137569" w:rsidP="005A5EB0">
            <w:pPr>
              <w:pStyle w:val="ListBullet"/>
              <w:numPr>
                <w:ilvl w:val="0"/>
                <w:numId w:val="0"/>
              </w:numPr>
              <w:rPr>
                <w:rFonts w:asciiTheme="majorHAnsi" w:eastAsia="Times New Roman" w:hAnsiTheme="majorHAnsi" w:cstheme="majorHAnsi"/>
                <w:color w:val="000000" w:themeColor="text1"/>
                <w:lang w:val="en-GB" w:eastAsia="en-GB"/>
              </w:rPr>
            </w:pPr>
            <w:r w:rsidRPr="00D1075F">
              <w:rPr>
                <w:rFonts w:asciiTheme="majorHAnsi" w:hAnsiTheme="majorHAnsi" w:cstheme="majorHAnsi"/>
              </w:rPr>
              <w:t>Responds quickly and positively to change, seeking to continuously improve performance by learning quickly from our mistakes, celebrating our successes, and constantly developing our people and processes.</w:t>
            </w:r>
          </w:p>
        </w:tc>
      </w:tr>
      <w:tr w:rsidR="00137569" w:rsidRPr="00137569" w14:paraId="476E10C0" w14:textId="77777777" w:rsidTr="00D1075F">
        <w:tc>
          <w:tcPr>
            <w:tcW w:w="0" w:type="auto"/>
            <w:vAlign w:val="center"/>
          </w:tcPr>
          <w:p w14:paraId="7C455A2C" w14:textId="36F17BB9"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Demonstrates Creativity &amp; Innovation</w:t>
            </w:r>
          </w:p>
        </w:tc>
        <w:tc>
          <w:tcPr>
            <w:tcW w:w="0" w:type="auto"/>
            <w:vAlign w:val="center"/>
          </w:tcPr>
          <w:p w14:paraId="501EAF48" w14:textId="77777777" w:rsidR="00137569" w:rsidRPr="00D1075F" w:rsidRDefault="00137569" w:rsidP="00137569">
            <w:pPr>
              <w:pStyle w:val="ListBullet"/>
              <w:numPr>
                <w:ilvl w:val="0"/>
                <w:numId w:val="0"/>
              </w:numPr>
              <w:rPr>
                <w:rFonts w:asciiTheme="majorHAnsi" w:hAnsiTheme="majorHAnsi" w:cstheme="majorHAnsi"/>
              </w:rPr>
            </w:pPr>
          </w:p>
          <w:p w14:paraId="0BA15607" w14:textId="7DA18C1C" w:rsidR="00137569" w:rsidRPr="00137569" w:rsidRDefault="00137569" w:rsidP="005A5EB0">
            <w:pPr>
              <w:pStyle w:val="ListBullet"/>
              <w:numPr>
                <w:ilvl w:val="0"/>
                <w:numId w:val="0"/>
              </w:numPr>
              <w:rPr>
                <w:rFonts w:asciiTheme="majorHAnsi" w:eastAsia="Times New Roman" w:hAnsiTheme="majorHAnsi" w:cstheme="majorHAnsi"/>
                <w:color w:val="000000" w:themeColor="text1"/>
                <w:lang w:val="en-GB" w:eastAsia="en-GB"/>
              </w:rPr>
            </w:pPr>
            <w:r w:rsidRPr="00D1075F">
              <w:rPr>
                <w:rFonts w:asciiTheme="majorHAnsi" w:hAnsiTheme="majorHAnsi" w:cstheme="majorHAnsi"/>
              </w:rPr>
              <w:t>Applies creative and lateral thinking to organisational issues; challenges the status quo and introduces new ideas, methods and processes.</w:t>
            </w:r>
          </w:p>
        </w:tc>
      </w:tr>
      <w:tr w:rsidR="00137569" w:rsidRPr="00137569" w14:paraId="7C6C6C63" w14:textId="77777777" w:rsidTr="00D1075F">
        <w:tc>
          <w:tcPr>
            <w:tcW w:w="0" w:type="auto"/>
            <w:vAlign w:val="center"/>
          </w:tcPr>
          <w:p w14:paraId="64857728" w14:textId="69244078"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Client &amp; Customer Focused</w:t>
            </w:r>
          </w:p>
        </w:tc>
        <w:tc>
          <w:tcPr>
            <w:tcW w:w="0" w:type="auto"/>
            <w:vAlign w:val="center"/>
          </w:tcPr>
          <w:p w14:paraId="76312A79" w14:textId="77777777" w:rsidR="00137569" w:rsidRPr="00D1075F" w:rsidRDefault="00137569" w:rsidP="00137569">
            <w:pPr>
              <w:pStyle w:val="ListBullet"/>
              <w:numPr>
                <w:ilvl w:val="0"/>
                <w:numId w:val="0"/>
              </w:numPr>
              <w:rPr>
                <w:rFonts w:asciiTheme="majorHAnsi" w:hAnsiTheme="majorHAnsi" w:cstheme="majorHAnsi"/>
              </w:rPr>
            </w:pPr>
          </w:p>
          <w:p w14:paraId="6F391876" w14:textId="3F3B4548" w:rsidR="00137569" w:rsidRPr="00137569" w:rsidRDefault="00137569" w:rsidP="005A5EB0">
            <w:pPr>
              <w:pStyle w:val="ListBullet"/>
              <w:numPr>
                <w:ilvl w:val="0"/>
                <w:numId w:val="0"/>
              </w:numPr>
              <w:rPr>
                <w:rFonts w:asciiTheme="majorHAnsi" w:eastAsia="Times New Roman" w:hAnsiTheme="majorHAnsi" w:cstheme="majorHAnsi"/>
                <w:color w:val="000000" w:themeColor="text1"/>
                <w:lang w:val="en-GB" w:eastAsia="en-GB"/>
              </w:rPr>
            </w:pPr>
            <w:r w:rsidRPr="00D1075F">
              <w:rPr>
                <w:rFonts w:asciiTheme="majorHAnsi" w:hAnsiTheme="majorHAnsi" w:cstheme="majorHAnsi"/>
              </w:rPr>
              <w:t>Focuses on and understands the needs of internal and external service users, members and other stakeholders and strives to deliver a prompt, effective and personalised service. (For ‘service users’, please also read members, stakeholders, and audiences).</w:t>
            </w:r>
          </w:p>
        </w:tc>
      </w:tr>
      <w:tr w:rsidR="00137569" w:rsidRPr="00137569" w14:paraId="07614101" w14:textId="77777777" w:rsidTr="00D1075F">
        <w:tc>
          <w:tcPr>
            <w:tcW w:w="0" w:type="auto"/>
            <w:vAlign w:val="center"/>
          </w:tcPr>
          <w:p w14:paraId="6687062D" w14:textId="2ECA3AC0"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Influences Others &amp; Communicates Effectively</w:t>
            </w:r>
          </w:p>
        </w:tc>
        <w:tc>
          <w:tcPr>
            <w:tcW w:w="0" w:type="auto"/>
            <w:vAlign w:val="center"/>
          </w:tcPr>
          <w:p w14:paraId="4DFCC338" w14:textId="77777777" w:rsidR="00137569" w:rsidRPr="00D1075F" w:rsidRDefault="00137569" w:rsidP="00137569">
            <w:pPr>
              <w:pStyle w:val="ListBullet"/>
              <w:numPr>
                <w:ilvl w:val="0"/>
                <w:numId w:val="0"/>
              </w:numPr>
              <w:rPr>
                <w:rFonts w:asciiTheme="majorHAnsi" w:hAnsiTheme="majorHAnsi" w:cstheme="majorHAnsi"/>
              </w:rPr>
            </w:pPr>
          </w:p>
          <w:p w14:paraId="6504E20F" w14:textId="3EEAEAA0" w:rsidR="005A5EB0" w:rsidRPr="00137569" w:rsidRDefault="00137569" w:rsidP="005A5EB0">
            <w:pPr>
              <w:pStyle w:val="ListBullet"/>
              <w:numPr>
                <w:ilvl w:val="0"/>
                <w:numId w:val="0"/>
              </w:numPr>
              <w:rPr>
                <w:rFonts w:asciiTheme="majorHAnsi" w:eastAsia="Times New Roman" w:hAnsiTheme="majorHAnsi" w:cstheme="majorHAnsi"/>
                <w:color w:val="000000" w:themeColor="text1"/>
                <w:lang w:val="en-GB" w:eastAsia="en-GB"/>
              </w:rPr>
            </w:pPr>
            <w:r w:rsidRPr="00D1075F">
              <w:rPr>
                <w:rFonts w:asciiTheme="majorHAnsi" w:hAnsiTheme="majorHAnsi" w:cstheme="majorHAnsi"/>
              </w:rPr>
              <w:t>Positively influences others and where appropriate persuades them to change their views, intentions or actions. Listens closely and communicates clearly both verbally and in writing.</w:t>
            </w:r>
          </w:p>
        </w:tc>
      </w:tr>
      <w:tr w:rsidR="00137569" w:rsidRPr="00137569" w14:paraId="04B06128" w14:textId="77777777" w:rsidTr="00D1075F">
        <w:tc>
          <w:tcPr>
            <w:tcW w:w="0" w:type="auto"/>
            <w:vAlign w:val="center"/>
          </w:tcPr>
          <w:p w14:paraId="390777E4" w14:textId="1F3C9498"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Applies &amp; Shares Expert Knowledge</w:t>
            </w:r>
          </w:p>
        </w:tc>
        <w:tc>
          <w:tcPr>
            <w:tcW w:w="0" w:type="auto"/>
            <w:vAlign w:val="center"/>
          </w:tcPr>
          <w:p w14:paraId="5E9E0469" w14:textId="77777777" w:rsidR="00137569" w:rsidRPr="00D1075F" w:rsidRDefault="00137569" w:rsidP="00137569">
            <w:pPr>
              <w:pStyle w:val="ListBullet"/>
              <w:numPr>
                <w:ilvl w:val="0"/>
                <w:numId w:val="0"/>
              </w:numPr>
              <w:rPr>
                <w:rFonts w:asciiTheme="majorHAnsi" w:hAnsiTheme="majorHAnsi" w:cstheme="majorHAnsi"/>
              </w:rPr>
            </w:pPr>
          </w:p>
          <w:p w14:paraId="6E8F25F7" w14:textId="139E463D" w:rsidR="00137569" w:rsidRPr="00137569" w:rsidRDefault="00137569" w:rsidP="005A5EB0">
            <w:pPr>
              <w:pStyle w:val="ListBullet"/>
              <w:numPr>
                <w:ilvl w:val="0"/>
                <w:numId w:val="0"/>
              </w:numPr>
              <w:rPr>
                <w:rFonts w:asciiTheme="majorHAnsi" w:eastAsia="Times New Roman" w:hAnsiTheme="majorHAnsi" w:cstheme="majorHAnsi"/>
                <w:color w:val="000000" w:themeColor="text1"/>
                <w:lang w:val="en-GB" w:eastAsia="en-GB"/>
              </w:rPr>
            </w:pPr>
            <w:r w:rsidRPr="00D1075F">
              <w:rPr>
                <w:rFonts w:asciiTheme="majorHAnsi" w:hAnsiTheme="majorHAnsi" w:cstheme="majorHAnsi"/>
              </w:rPr>
              <w:t>Demonstrates the specialist knowledge and technical requirements of the job. Applies skills and experience to perform the job effectively, completes work to a high standard and shares knowledge across the organisation.</w:t>
            </w:r>
          </w:p>
        </w:tc>
      </w:tr>
      <w:tr w:rsidR="00137569" w:rsidRPr="00137569" w14:paraId="658AF0C7" w14:textId="77777777" w:rsidTr="00D1075F">
        <w:tc>
          <w:tcPr>
            <w:tcW w:w="0" w:type="auto"/>
            <w:vAlign w:val="center"/>
          </w:tcPr>
          <w:p w14:paraId="7D8BE8B6" w14:textId="615EB645"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Works Collaboratively with Others</w:t>
            </w:r>
          </w:p>
        </w:tc>
        <w:tc>
          <w:tcPr>
            <w:tcW w:w="0" w:type="auto"/>
            <w:vAlign w:val="center"/>
          </w:tcPr>
          <w:p w14:paraId="680113C3" w14:textId="77777777" w:rsidR="00137569" w:rsidRPr="00D1075F" w:rsidRDefault="00137569" w:rsidP="00137569">
            <w:pPr>
              <w:pStyle w:val="ListBullet"/>
              <w:numPr>
                <w:ilvl w:val="0"/>
                <w:numId w:val="0"/>
              </w:numPr>
              <w:rPr>
                <w:rFonts w:asciiTheme="majorHAnsi" w:hAnsiTheme="majorHAnsi" w:cstheme="majorHAnsi"/>
              </w:rPr>
            </w:pPr>
          </w:p>
          <w:p w14:paraId="7B6B7C42" w14:textId="63E55330" w:rsidR="00137569" w:rsidRPr="00137569" w:rsidRDefault="00137569" w:rsidP="005A5EB0">
            <w:pPr>
              <w:pStyle w:val="ListBullet"/>
              <w:numPr>
                <w:ilvl w:val="0"/>
                <w:numId w:val="0"/>
              </w:numPr>
              <w:rPr>
                <w:rFonts w:asciiTheme="majorHAnsi" w:eastAsia="Times New Roman" w:hAnsiTheme="majorHAnsi" w:cstheme="majorHAnsi"/>
                <w:color w:val="000000" w:themeColor="text1"/>
                <w:lang w:val="en-GB" w:eastAsia="en-GB"/>
              </w:rPr>
            </w:pPr>
            <w:r w:rsidRPr="00D1075F">
              <w:rPr>
                <w:rFonts w:asciiTheme="majorHAnsi" w:hAnsiTheme="majorHAnsi" w:cstheme="majorHAnsi"/>
              </w:rPr>
              <w:t>Works collaboratively with others for the good of the business; builds a network of good relationships and develops a thorough understanding of the organisation and the wider sector.</w:t>
            </w:r>
          </w:p>
        </w:tc>
      </w:tr>
      <w:tr w:rsidR="00137569" w:rsidRPr="00137569" w14:paraId="041AC804" w14:textId="77777777" w:rsidTr="00D1075F">
        <w:trPr>
          <w:trHeight w:val="70"/>
        </w:trPr>
        <w:tc>
          <w:tcPr>
            <w:tcW w:w="0" w:type="auto"/>
            <w:vAlign w:val="center"/>
          </w:tcPr>
          <w:p w14:paraId="1E43E56D" w14:textId="392F69CA" w:rsidR="00137569" w:rsidRPr="00D1075F" w:rsidRDefault="00137569" w:rsidP="00D1075F">
            <w:pPr>
              <w:pStyle w:val="ListBullet"/>
              <w:numPr>
                <w:ilvl w:val="0"/>
                <w:numId w:val="0"/>
              </w:numPr>
              <w:jc w:val="center"/>
              <w:rPr>
                <w:rFonts w:asciiTheme="majorHAnsi" w:eastAsia="Times New Roman" w:hAnsiTheme="majorHAnsi" w:cstheme="majorHAnsi"/>
                <w:b/>
                <w:bCs/>
                <w:color w:val="000000" w:themeColor="text1"/>
                <w:lang w:val="en-GB" w:eastAsia="en-GB"/>
              </w:rPr>
            </w:pPr>
            <w:r w:rsidRPr="00D1075F">
              <w:rPr>
                <w:rFonts w:asciiTheme="majorHAnsi" w:hAnsiTheme="majorHAnsi" w:cstheme="majorHAnsi"/>
                <w:b/>
                <w:bCs/>
              </w:rPr>
              <w:t>Values &amp; Respects Others</w:t>
            </w:r>
          </w:p>
        </w:tc>
        <w:tc>
          <w:tcPr>
            <w:tcW w:w="0" w:type="auto"/>
            <w:vAlign w:val="center"/>
          </w:tcPr>
          <w:p w14:paraId="060D2648" w14:textId="77777777" w:rsidR="00137569" w:rsidRPr="00D1075F" w:rsidRDefault="00137569" w:rsidP="00137569">
            <w:pPr>
              <w:pStyle w:val="ListBullet"/>
              <w:numPr>
                <w:ilvl w:val="0"/>
                <w:numId w:val="0"/>
              </w:numPr>
              <w:rPr>
                <w:rFonts w:asciiTheme="majorHAnsi" w:hAnsiTheme="majorHAnsi" w:cstheme="majorHAnsi"/>
              </w:rPr>
            </w:pPr>
          </w:p>
          <w:p w14:paraId="2DC545FD" w14:textId="165495CF" w:rsidR="00137569" w:rsidRPr="00137569" w:rsidRDefault="00137569" w:rsidP="005A5EB0">
            <w:pPr>
              <w:pStyle w:val="ListBullet"/>
              <w:numPr>
                <w:ilvl w:val="0"/>
                <w:numId w:val="0"/>
              </w:numPr>
              <w:rPr>
                <w:rFonts w:asciiTheme="majorHAnsi" w:eastAsia="Times New Roman" w:hAnsiTheme="majorHAnsi" w:cstheme="majorHAnsi"/>
                <w:color w:val="000000" w:themeColor="text1"/>
                <w:lang w:val="en-GB" w:eastAsia="en-GB"/>
              </w:rPr>
            </w:pPr>
            <w:r w:rsidRPr="00D1075F">
              <w:rPr>
                <w:rFonts w:asciiTheme="majorHAnsi" w:hAnsiTheme="majorHAnsi" w:cstheme="majorHAnsi"/>
              </w:rPr>
              <w:t>Respects other individuals; listens and takes into account different opinions, feelings and motivations; is trustworthy and acts with integrity; responds and acts constructively towards others.</w:t>
            </w:r>
          </w:p>
        </w:tc>
      </w:tr>
    </w:tbl>
    <w:p w14:paraId="5E43EC08" w14:textId="77777777" w:rsidR="00B1017A" w:rsidRDefault="00B1017A" w:rsidP="00B1017A">
      <w:pPr>
        <w:pStyle w:val="ListBullet"/>
        <w:numPr>
          <w:ilvl w:val="0"/>
          <w:numId w:val="0"/>
        </w:numPr>
        <w:ind w:left="360"/>
      </w:pPr>
    </w:p>
    <w:sectPr w:rsidR="00B1017A" w:rsidSect="00D1075F">
      <w:pgSz w:w="15840" w:h="12240" w:orient="landscape"/>
      <w:pgMar w:top="156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914200"/>
    <w:multiLevelType w:val="hybridMultilevel"/>
    <w:tmpl w:val="8CCCD49C"/>
    <w:lvl w:ilvl="0" w:tplc="DFD4729A">
      <w:start w:val="1"/>
      <w:numFmt w:val="bullet"/>
      <w:lvlText w:val=""/>
      <w:lvlJc w:val="left"/>
      <w:pPr>
        <w:ind w:left="1440" w:hanging="360"/>
      </w:pPr>
      <w:rPr>
        <w:rFonts w:ascii="Symbol" w:hAnsi="Symbol"/>
      </w:rPr>
    </w:lvl>
    <w:lvl w:ilvl="1" w:tplc="DDD61D74">
      <w:start w:val="1"/>
      <w:numFmt w:val="bullet"/>
      <w:lvlText w:val=""/>
      <w:lvlJc w:val="left"/>
      <w:pPr>
        <w:ind w:left="1440" w:hanging="360"/>
      </w:pPr>
      <w:rPr>
        <w:rFonts w:ascii="Symbol" w:hAnsi="Symbol"/>
      </w:rPr>
    </w:lvl>
    <w:lvl w:ilvl="2" w:tplc="3C2820C0">
      <w:start w:val="1"/>
      <w:numFmt w:val="bullet"/>
      <w:lvlText w:val=""/>
      <w:lvlJc w:val="left"/>
      <w:pPr>
        <w:ind w:left="1440" w:hanging="360"/>
      </w:pPr>
      <w:rPr>
        <w:rFonts w:ascii="Symbol" w:hAnsi="Symbol"/>
      </w:rPr>
    </w:lvl>
    <w:lvl w:ilvl="3" w:tplc="DC0419BC">
      <w:start w:val="1"/>
      <w:numFmt w:val="bullet"/>
      <w:lvlText w:val=""/>
      <w:lvlJc w:val="left"/>
      <w:pPr>
        <w:ind w:left="1440" w:hanging="360"/>
      </w:pPr>
      <w:rPr>
        <w:rFonts w:ascii="Symbol" w:hAnsi="Symbol"/>
      </w:rPr>
    </w:lvl>
    <w:lvl w:ilvl="4" w:tplc="A8DA3626">
      <w:start w:val="1"/>
      <w:numFmt w:val="bullet"/>
      <w:lvlText w:val=""/>
      <w:lvlJc w:val="left"/>
      <w:pPr>
        <w:ind w:left="1440" w:hanging="360"/>
      </w:pPr>
      <w:rPr>
        <w:rFonts w:ascii="Symbol" w:hAnsi="Symbol"/>
      </w:rPr>
    </w:lvl>
    <w:lvl w:ilvl="5" w:tplc="C5DAF36E">
      <w:start w:val="1"/>
      <w:numFmt w:val="bullet"/>
      <w:lvlText w:val=""/>
      <w:lvlJc w:val="left"/>
      <w:pPr>
        <w:ind w:left="1440" w:hanging="360"/>
      </w:pPr>
      <w:rPr>
        <w:rFonts w:ascii="Symbol" w:hAnsi="Symbol"/>
      </w:rPr>
    </w:lvl>
    <w:lvl w:ilvl="6" w:tplc="7A6CE574">
      <w:start w:val="1"/>
      <w:numFmt w:val="bullet"/>
      <w:lvlText w:val=""/>
      <w:lvlJc w:val="left"/>
      <w:pPr>
        <w:ind w:left="1440" w:hanging="360"/>
      </w:pPr>
      <w:rPr>
        <w:rFonts w:ascii="Symbol" w:hAnsi="Symbol"/>
      </w:rPr>
    </w:lvl>
    <w:lvl w:ilvl="7" w:tplc="3FC8567C">
      <w:start w:val="1"/>
      <w:numFmt w:val="bullet"/>
      <w:lvlText w:val=""/>
      <w:lvlJc w:val="left"/>
      <w:pPr>
        <w:ind w:left="1440" w:hanging="360"/>
      </w:pPr>
      <w:rPr>
        <w:rFonts w:ascii="Symbol" w:hAnsi="Symbol"/>
      </w:rPr>
    </w:lvl>
    <w:lvl w:ilvl="8" w:tplc="3C32C40E">
      <w:start w:val="1"/>
      <w:numFmt w:val="bullet"/>
      <w:lvlText w:val=""/>
      <w:lvlJc w:val="left"/>
      <w:pPr>
        <w:ind w:left="1440" w:hanging="360"/>
      </w:pPr>
      <w:rPr>
        <w:rFonts w:ascii="Symbol" w:hAnsi="Symbol"/>
      </w:rPr>
    </w:lvl>
  </w:abstractNum>
  <w:abstractNum w:abstractNumId="10" w15:restartNumberingAfterBreak="0">
    <w:nsid w:val="14A6686F"/>
    <w:multiLevelType w:val="hybridMultilevel"/>
    <w:tmpl w:val="46882116"/>
    <w:lvl w:ilvl="0" w:tplc="AFB682B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39724C"/>
    <w:multiLevelType w:val="hybridMultilevel"/>
    <w:tmpl w:val="8BCCB728"/>
    <w:lvl w:ilvl="0" w:tplc="04090001">
      <w:start w:val="1"/>
      <w:numFmt w:val="bullet"/>
      <w:lvlText w:val=""/>
      <w:lvlJc w:val="left"/>
      <w:pPr>
        <w:tabs>
          <w:tab w:val="num" w:pos="360"/>
        </w:tabs>
        <w:ind w:left="360" w:hanging="360"/>
      </w:pPr>
      <w:rPr>
        <w:rFonts w:ascii="Symbol" w:hAnsi="Symbol" w:hint="default"/>
      </w:rPr>
    </w:lvl>
    <w:lvl w:ilvl="1" w:tplc="CC985BF6">
      <w:numFmt w:val="bullet"/>
      <w:lvlText w:val="•"/>
      <w:lvlJc w:val="left"/>
      <w:pPr>
        <w:ind w:left="1440" w:hanging="360"/>
      </w:pPr>
      <w:rPr>
        <w:rFonts w:ascii="Aptos" w:eastAsiaTheme="minorEastAsia"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24521"/>
    <w:multiLevelType w:val="multilevel"/>
    <w:tmpl w:val="825A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A7609"/>
    <w:multiLevelType w:val="hybridMultilevel"/>
    <w:tmpl w:val="5B2C361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F3779"/>
    <w:multiLevelType w:val="multilevel"/>
    <w:tmpl w:val="B078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B4DE9"/>
    <w:multiLevelType w:val="hybridMultilevel"/>
    <w:tmpl w:val="73CE0582"/>
    <w:lvl w:ilvl="0" w:tplc="96C80D28">
      <w:start w:val="1"/>
      <w:numFmt w:val="bullet"/>
      <w:lvlText w:val=""/>
      <w:lvlJc w:val="left"/>
      <w:pPr>
        <w:ind w:left="1440" w:hanging="360"/>
      </w:pPr>
      <w:rPr>
        <w:rFonts w:ascii="Symbol" w:hAnsi="Symbol"/>
      </w:rPr>
    </w:lvl>
    <w:lvl w:ilvl="1" w:tplc="3D4E4762">
      <w:start w:val="1"/>
      <w:numFmt w:val="bullet"/>
      <w:lvlText w:val=""/>
      <w:lvlJc w:val="left"/>
      <w:pPr>
        <w:ind w:left="1440" w:hanging="360"/>
      </w:pPr>
      <w:rPr>
        <w:rFonts w:ascii="Symbol" w:hAnsi="Symbol"/>
      </w:rPr>
    </w:lvl>
    <w:lvl w:ilvl="2" w:tplc="C61CA532">
      <w:start w:val="1"/>
      <w:numFmt w:val="bullet"/>
      <w:lvlText w:val=""/>
      <w:lvlJc w:val="left"/>
      <w:pPr>
        <w:ind w:left="1440" w:hanging="360"/>
      </w:pPr>
      <w:rPr>
        <w:rFonts w:ascii="Symbol" w:hAnsi="Symbol"/>
      </w:rPr>
    </w:lvl>
    <w:lvl w:ilvl="3" w:tplc="F0D83094">
      <w:start w:val="1"/>
      <w:numFmt w:val="bullet"/>
      <w:lvlText w:val=""/>
      <w:lvlJc w:val="left"/>
      <w:pPr>
        <w:ind w:left="1440" w:hanging="360"/>
      </w:pPr>
      <w:rPr>
        <w:rFonts w:ascii="Symbol" w:hAnsi="Symbol"/>
      </w:rPr>
    </w:lvl>
    <w:lvl w:ilvl="4" w:tplc="22D8FE00">
      <w:start w:val="1"/>
      <w:numFmt w:val="bullet"/>
      <w:lvlText w:val=""/>
      <w:lvlJc w:val="left"/>
      <w:pPr>
        <w:ind w:left="1440" w:hanging="360"/>
      </w:pPr>
      <w:rPr>
        <w:rFonts w:ascii="Symbol" w:hAnsi="Symbol"/>
      </w:rPr>
    </w:lvl>
    <w:lvl w:ilvl="5" w:tplc="101690DA">
      <w:start w:val="1"/>
      <w:numFmt w:val="bullet"/>
      <w:lvlText w:val=""/>
      <w:lvlJc w:val="left"/>
      <w:pPr>
        <w:ind w:left="1440" w:hanging="360"/>
      </w:pPr>
      <w:rPr>
        <w:rFonts w:ascii="Symbol" w:hAnsi="Symbol"/>
      </w:rPr>
    </w:lvl>
    <w:lvl w:ilvl="6" w:tplc="76309D32">
      <w:start w:val="1"/>
      <w:numFmt w:val="bullet"/>
      <w:lvlText w:val=""/>
      <w:lvlJc w:val="left"/>
      <w:pPr>
        <w:ind w:left="1440" w:hanging="360"/>
      </w:pPr>
      <w:rPr>
        <w:rFonts w:ascii="Symbol" w:hAnsi="Symbol"/>
      </w:rPr>
    </w:lvl>
    <w:lvl w:ilvl="7" w:tplc="2BAEF88A">
      <w:start w:val="1"/>
      <w:numFmt w:val="bullet"/>
      <w:lvlText w:val=""/>
      <w:lvlJc w:val="left"/>
      <w:pPr>
        <w:ind w:left="1440" w:hanging="360"/>
      </w:pPr>
      <w:rPr>
        <w:rFonts w:ascii="Symbol" w:hAnsi="Symbol"/>
      </w:rPr>
    </w:lvl>
    <w:lvl w:ilvl="8" w:tplc="52FE71B6">
      <w:start w:val="1"/>
      <w:numFmt w:val="bullet"/>
      <w:lvlText w:val=""/>
      <w:lvlJc w:val="left"/>
      <w:pPr>
        <w:ind w:left="1440" w:hanging="360"/>
      </w:pPr>
      <w:rPr>
        <w:rFonts w:ascii="Symbol" w:hAnsi="Symbol"/>
      </w:rPr>
    </w:lvl>
  </w:abstractNum>
  <w:abstractNum w:abstractNumId="16" w15:restartNumberingAfterBreak="0">
    <w:nsid w:val="2DEF65C3"/>
    <w:multiLevelType w:val="hybridMultilevel"/>
    <w:tmpl w:val="88025D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65E9A"/>
    <w:multiLevelType w:val="hybridMultilevel"/>
    <w:tmpl w:val="CD0E3A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A42D21"/>
    <w:multiLevelType w:val="hybridMultilevel"/>
    <w:tmpl w:val="0800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16254"/>
    <w:multiLevelType w:val="hybridMultilevel"/>
    <w:tmpl w:val="117AD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242562"/>
    <w:multiLevelType w:val="hybridMultilevel"/>
    <w:tmpl w:val="9ED2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150184">
    <w:abstractNumId w:val="8"/>
  </w:num>
  <w:num w:numId="2" w16cid:durableId="632636240">
    <w:abstractNumId w:val="6"/>
  </w:num>
  <w:num w:numId="3" w16cid:durableId="1950045369">
    <w:abstractNumId w:val="5"/>
  </w:num>
  <w:num w:numId="4" w16cid:durableId="1537737416">
    <w:abstractNumId w:val="4"/>
  </w:num>
  <w:num w:numId="5" w16cid:durableId="1884056638">
    <w:abstractNumId w:val="7"/>
  </w:num>
  <w:num w:numId="6" w16cid:durableId="1679041780">
    <w:abstractNumId w:val="3"/>
  </w:num>
  <w:num w:numId="7" w16cid:durableId="1076822607">
    <w:abstractNumId w:val="2"/>
  </w:num>
  <w:num w:numId="8" w16cid:durableId="825098703">
    <w:abstractNumId w:val="1"/>
  </w:num>
  <w:num w:numId="9" w16cid:durableId="1659654378">
    <w:abstractNumId w:val="0"/>
  </w:num>
  <w:num w:numId="10" w16cid:durableId="1782259110">
    <w:abstractNumId w:val="9"/>
  </w:num>
  <w:num w:numId="11" w16cid:durableId="2033216151">
    <w:abstractNumId w:val="15"/>
  </w:num>
  <w:num w:numId="12" w16cid:durableId="384523334">
    <w:abstractNumId w:val="14"/>
  </w:num>
  <w:num w:numId="13" w16cid:durableId="25915043">
    <w:abstractNumId w:val="12"/>
  </w:num>
  <w:num w:numId="14" w16cid:durableId="805122971">
    <w:abstractNumId w:val="19"/>
  </w:num>
  <w:num w:numId="15" w16cid:durableId="513304679">
    <w:abstractNumId w:val="10"/>
  </w:num>
  <w:num w:numId="16" w16cid:durableId="1460689102">
    <w:abstractNumId w:val="17"/>
  </w:num>
  <w:num w:numId="17" w16cid:durableId="819543060">
    <w:abstractNumId w:val="16"/>
  </w:num>
  <w:num w:numId="18" w16cid:durableId="72286631">
    <w:abstractNumId w:val="13"/>
  </w:num>
  <w:num w:numId="19" w16cid:durableId="2108186868">
    <w:abstractNumId w:val="11"/>
  </w:num>
  <w:num w:numId="20" w16cid:durableId="120224931">
    <w:abstractNumId w:val="20"/>
  </w:num>
  <w:num w:numId="21" w16cid:durableId="1173647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49A"/>
    <w:rsid w:val="0006063C"/>
    <w:rsid w:val="000C6A2C"/>
    <w:rsid w:val="000E6D68"/>
    <w:rsid w:val="000F0BC5"/>
    <w:rsid w:val="000F7FFB"/>
    <w:rsid w:val="00137569"/>
    <w:rsid w:val="0015048B"/>
    <w:rsid w:val="0015074B"/>
    <w:rsid w:val="00166DF0"/>
    <w:rsid w:val="001A5638"/>
    <w:rsid w:val="00260ECD"/>
    <w:rsid w:val="0029639D"/>
    <w:rsid w:val="00324434"/>
    <w:rsid w:val="00326F90"/>
    <w:rsid w:val="00404BB2"/>
    <w:rsid w:val="004712EE"/>
    <w:rsid w:val="004D4DFE"/>
    <w:rsid w:val="004E45FD"/>
    <w:rsid w:val="004F0110"/>
    <w:rsid w:val="00507EA8"/>
    <w:rsid w:val="00525B9F"/>
    <w:rsid w:val="005A5EB0"/>
    <w:rsid w:val="00632F84"/>
    <w:rsid w:val="00660AEF"/>
    <w:rsid w:val="00663A66"/>
    <w:rsid w:val="006B2A9D"/>
    <w:rsid w:val="0075161D"/>
    <w:rsid w:val="00792028"/>
    <w:rsid w:val="007F5561"/>
    <w:rsid w:val="00905AA6"/>
    <w:rsid w:val="009071BB"/>
    <w:rsid w:val="00A0111C"/>
    <w:rsid w:val="00A2079C"/>
    <w:rsid w:val="00A53AF3"/>
    <w:rsid w:val="00AA1D8D"/>
    <w:rsid w:val="00AB3455"/>
    <w:rsid w:val="00AC7769"/>
    <w:rsid w:val="00AE3C03"/>
    <w:rsid w:val="00B1017A"/>
    <w:rsid w:val="00B2549A"/>
    <w:rsid w:val="00B442A5"/>
    <w:rsid w:val="00B47730"/>
    <w:rsid w:val="00CB0664"/>
    <w:rsid w:val="00CE2905"/>
    <w:rsid w:val="00CF205A"/>
    <w:rsid w:val="00D1075F"/>
    <w:rsid w:val="00D30118"/>
    <w:rsid w:val="00D30348"/>
    <w:rsid w:val="00D3429D"/>
    <w:rsid w:val="00D52BAB"/>
    <w:rsid w:val="00D6455C"/>
    <w:rsid w:val="00D74858"/>
    <w:rsid w:val="00D87184"/>
    <w:rsid w:val="00DA2B58"/>
    <w:rsid w:val="00DC3206"/>
    <w:rsid w:val="00DC361B"/>
    <w:rsid w:val="00DF104B"/>
    <w:rsid w:val="00E01940"/>
    <w:rsid w:val="00E15F0B"/>
    <w:rsid w:val="00E22A07"/>
    <w:rsid w:val="00F84DE3"/>
    <w:rsid w:val="00F922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327AE"/>
  <w14:defaultImageDpi w14:val="300"/>
  <w15:docId w15:val="{A4075B47-39A8-41DC-88BA-118CCE62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F7FFB"/>
    <w:rPr>
      <w:sz w:val="16"/>
      <w:szCs w:val="16"/>
    </w:rPr>
  </w:style>
  <w:style w:type="paragraph" w:styleId="CommentText">
    <w:name w:val="annotation text"/>
    <w:basedOn w:val="Normal"/>
    <w:link w:val="CommentTextChar"/>
    <w:uiPriority w:val="99"/>
    <w:unhideWhenUsed/>
    <w:rsid w:val="000F7FFB"/>
    <w:pPr>
      <w:spacing w:line="240" w:lineRule="auto"/>
    </w:pPr>
    <w:rPr>
      <w:sz w:val="20"/>
      <w:szCs w:val="20"/>
    </w:rPr>
  </w:style>
  <w:style w:type="character" w:customStyle="1" w:styleId="CommentTextChar">
    <w:name w:val="Comment Text Char"/>
    <w:basedOn w:val="DefaultParagraphFont"/>
    <w:link w:val="CommentText"/>
    <w:uiPriority w:val="99"/>
    <w:rsid w:val="000F7FFB"/>
    <w:rPr>
      <w:sz w:val="20"/>
      <w:szCs w:val="20"/>
    </w:rPr>
  </w:style>
  <w:style w:type="paragraph" w:styleId="CommentSubject">
    <w:name w:val="annotation subject"/>
    <w:basedOn w:val="CommentText"/>
    <w:next w:val="CommentText"/>
    <w:link w:val="CommentSubjectChar"/>
    <w:uiPriority w:val="99"/>
    <w:semiHidden/>
    <w:unhideWhenUsed/>
    <w:rsid w:val="000F7FFB"/>
    <w:rPr>
      <w:b/>
      <w:bCs/>
    </w:rPr>
  </w:style>
  <w:style w:type="character" w:customStyle="1" w:styleId="CommentSubjectChar">
    <w:name w:val="Comment Subject Char"/>
    <w:basedOn w:val="CommentTextChar"/>
    <w:link w:val="CommentSubject"/>
    <w:uiPriority w:val="99"/>
    <w:semiHidden/>
    <w:rsid w:val="000F7FFB"/>
    <w:rPr>
      <w:b/>
      <w:bCs/>
      <w:sz w:val="20"/>
      <w:szCs w:val="20"/>
    </w:rPr>
  </w:style>
  <w:style w:type="paragraph" w:styleId="Revision">
    <w:name w:val="Revision"/>
    <w:hidden/>
    <w:uiPriority w:val="99"/>
    <w:semiHidden/>
    <w:rsid w:val="001A5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10547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Maxine Woods</cp:lastModifiedBy>
  <cp:revision>2</cp:revision>
  <cp:lastPrinted>2025-10-14T10:07:00Z</cp:lastPrinted>
  <dcterms:created xsi:type="dcterms:W3CDTF">2025-10-14T10:12:00Z</dcterms:created>
  <dcterms:modified xsi:type="dcterms:W3CDTF">2025-10-14T10:12:00Z</dcterms:modified>
  <cp:category/>
</cp:coreProperties>
</file>